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D16A9" w:rsidRPr="00002D0C" w:rsidRDefault="00002D0C" w:rsidP="00002D0C">
      <w:pPr>
        <w:pStyle w:val="rvps2"/>
        <w:shd w:val="clear" w:color="auto" w:fill="FFFFFF"/>
        <w:spacing w:before="0" w:beforeAutospacing="0" w:after="0" w:afterAutospacing="0"/>
        <w:ind w:firstLine="450"/>
        <w:jc w:val="center"/>
        <w:rPr>
          <w:b/>
          <w:lang w:val="uk-UA"/>
        </w:rPr>
      </w:pPr>
      <w:r w:rsidRPr="00002D0C">
        <w:rPr>
          <w:b/>
          <w:lang w:val="uk-UA"/>
        </w:rPr>
        <w:t>ОБГРУНТУВАННЯ</w:t>
      </w:r>
    </w:p>
    <w:p w:rsidR="00707C44" w:rsidRPr="00900874" w:rsidRDefault="00002D0C" w:rsidP="00347987">
      <w:pPr>
        <w:spacing w:line="240" w:lineRule="atLeast"/>
        <w:jc w:val="center"/>
        <w:rPr>
          <w:rFonts w:ascii="Times New Roman" w:hAnsi="Times New Roman" w:cs="Times New Roman"/>
          <w:sz w:val="24"/>
          <w:szCs w:val="24"/>
        </w:rPr>
      </w:pPr>
      <w:r w:rsidRPr="00002D0C">
        <w:rPr>
          <w:b/>
        </w:rPr>
        <w:t>Відкриті торги I</w:t>
      </w:r>
      <w:r w:rsidRPr="00002D0C">
        <w:rPr>
          <w:b/>
          <w:lang w:val="en-US"/>
        </w:rPr>
        <w:t>D</w:t>
      </w:r>
      <w:r w:rsidRPr="00002D0C">
        <w:rPr>
          <w:b/>
        </w:rPr>
        <w:t>:</w:t>
      </w:r>
      <w:r w:rsidRPr="00002D0C">
        <w:rPr>
          <w:b/>
          <w:lang w:val="en-US"/>
        </w:rPr>
        <w:t xml:space="preserve"> </w:t>
      </w:r>
      <w:hyperlink r:id="rId5" w:tgtFrame="_blank" w:tooltip="Оголошення на порталі Уповноваженого органу" w:history="1">
        <w:r w:rsidR="00347987">
          <w:rPr>
            <w:rStyle w:val="js-apiid"/>
            <w:rFonts w:ascii="Arial" w:hAnsi="Arial" w:cs="Arial"/>
            <w:color w:val="000000"/>
            <w:sz w:val="21"/>
            <w:szCs w:val="21"/>
            <w:u w:val="single"/>
            <w:bdr w:val="none" w:sz="0" w:space="0" w:color="auto" w:frame="1"/>
            <w:shd w:val="clear" w:color="auto" w:fill="EEEEEE"/>
          </w:rPr>
          <w:t>UA-2022-01-19-001561-b</w:t>
        </w:r>
      </w:hyperlink>
    </w:p>
    <w:p w:rsidR="005539D7" w:rsidRPr="00900874" w:rsidRDefault="000E2B1D" w:rsidP="00421CDA">
      <w:pPr>
        <w:pStyle w:val="a3"/>
        <w:numPr>
          <w:ilvl w:val="0"/>
          <w:numId w:val="5"/>
        </w:numPr>
        <w:spacing w:after="0" w:line="240" w:lineRule="auto"/>
        <w:ind w:left="0" w:firstLine="567"/>
        <w:jc w:val="both"/>
        <w:rPr>
          <w:rFonts w:ascii="Times New Roman" w:hAnsi="Times New Roman" w:cs="Times New Roman"/>
          <w:sz w:val="24"/>
          <w:szCs w:val="24"/>
        </w:rPr>
      </w:pPr>
      <w:r w:rsidRPr="00900874">
        <w:rPr>
          <w:rFonts w:ascii="Times New Roman" w:hAnsi="Times New Roman" w:cs="Times New Roman"/>
          <w:sz w:val="24"/>
          <w:szCs w:val="24"/>
        </w:rPr>
        <w:t>Обґрунтування технічних та якісних характеристик предмета закупівлі</w:t>
      </w:r>
      <w:r w:rsidR="005539D7" w:rsidRPr="00900874">
        <w:rPr>
          <w:rFonts w:ascii="Times New Roman" w:hAnsi="Times New Roman" w:cs="Times New Roman"/>
          <w:sz w:val="24"/>
          <w:szCs w:val="24"/>
        </w:rPr>
        <w:t>.</w:t>
      </w:r>
    </w:p>
    <w:p w:rsidR="00783855" w:rsidRPr="00900874" w:rsidRDefault="00783855" w:rsidP="00421CDA">
      <w:pPr>
        <w:pStyle w:val="a3"/>
        <w:spacing w:after="0" w:line="240" w:lineRule="auto"/>
        <w:ind w:left="0" w:firstLine="567"/>
        <w:contextualSpacing w:val="0"/>
        <w:jc w:val="right"/>
        <w:rPr>
          <w:rFonts w:ascii="Times New Roman" w:hAnsi="Times New Roman" w:cs="Times New Roman"/>
          <w:b/>
          <w:sz w:val="24"/>
          <w:szCs w:val="24"/>
        </w:rPr>
      </w:pPr>
    </w:p>
    <w:p w:rsidR="003A012B" w:rsidRPr="006702B5" w:rsidRDefault="003A012B" w:rsidP="003A012B">
      <w:pPr>
        <w:widowControl w:val="0"/>
        <w:tabs>
          <w:tab w:val="left" w:pos="735"/>
          <w:tab w:val="center" w:pos="4677"/>
        </w:tabs>
        <w:autoSpaceDE w:val="0"/>
        <w:autoSpaceDN w:val="0"/>
        <w:adjustRightInd w:val="0"/>
        <w:jc w:val="center"/>
        <w:rPr>
          <w:rFonts w:eastAsia="Calibri"/>
          <w:b/>
        </w:rPr>
      </w:pPr>
      <w:r w:rsidRPr="006702B5">
        <w:rPr>
          <w:rFonts w:eastAsia="Calibri"/>
          <w:b/>
        </w:rPr>
        <w:t>ІНФОРМАЦІЯ ПРО НЕОБХІДНІ ТЕХНІЧНІ, ЯКІСНІ ТА КІЛЬКІСНІ ХАРАКТЕРИСТИКИ ПРЕДМЕТА ЗАКУПІВЛІ.</w:t>
      </w:r>
    </w:p>
    <w:p w:rsidR="003A012B" w:rsidRPr="00AE2282" w:rsidRDefault="003A012B" w:rsidP="003A012B">
      <w:pPr>
        <w:widowControl w:val="0"/>
        <w:tabs>
          <w:tab w:val="left" w:pos="735"/>
          <w:tab w:val="center" w:pos="4677"/>
        </w:tabs>
        <w:autoSpaceDE w:val="0"/>
        <w:autoSpaceDN w:val="0"/>
        <w:adjustRightInd w:val="0"/>
        <w:jc w:val="center"/>
        <w:rPr>
          <w:rFonts w:eastAsia="Calibri"/>
          <w:b/>
          <w:bCs/>
          <w:iCs/>
          <w:szCs w:val="20"/>
        </w:rPr>
      </w:pPr>
      <w:r w:rsidRPr="00AE2282">
        <w:rPr>
          <w:rFonts w:eastAsia="Calibri"/>
          <w:b/>
          <w:bCs/>
          <w:iCs/>
          <w:szCs w:val="20"/>
        </w:rPr>
        <w:t>ТЕХНІЧНА СПЕЦИФІКАЦІЯ</w:t>
      </w:r>
    </w:p>
    <w:p w:rsidR="003A012B" w:rsidRPr="008035F0" w:rsidRDefault="003A012B" w:rsidP="003A012B">
      <w:pPr>
        <w:widowControl w:val="0"/>
        <w:tabs>
          <w:tab w:val="left" w:pos="735"/>
          <w:tab w:val="center" w:pos="4677"/>
        </w:tabs>
        <w:autoSpaceDE w:val="0"/>
        <w:autoSpaceDN w:val="0"/>
        <w:adjustRightInd w:val="0"/>
        <w:jc w:val="center"/>
        <w:rPr>
          <w:bCs/>
        </w:rPr>
      </w:pPr>
      <w:r w:rsidRPr="00AE2282">
        <w:rPr>
          <w:rFonts w:eastAsia="Calibri"/>
          <w:b/>
          <w:bCs/>
          <w:iCs/>
          <w:szCs w:val="20"/>
        </w:rPr>
        <w:t>до закупівлі за предметом:</w:t>
      </w:r>
      <w:r w:rsidRPr="00C36558">
        <w:rPr>
          <w:b/>
          <w:bCs/>
          <w:iCs/>
        </w:rPr>
        <w:t xml:space="preserve"> </w:t>
      </w:r>
      <w:proofErr w:type="spellStart"/>
      <w:r w:rsidRPr="00CD636D">
        <w:rPr>
          <w:b/>
          <w:i/>
        </w:rPr>
        <w:t>ДК</w:t>
      </w:r>
      <w:proofErr w:type="spellEnd"/>
      <w:r w:rsidRPr="00CD636D">
        <w:rPr>
          <w:b/>
          <w:i/>
        </w:rPr>
        <w:t xml:space="preserve"> 021:2015-15550000-8- Молочні продукти різні (Кефір та сметана)</w:t>
      </w:r>
    </w:p>
    <w:p w:rsidR="003A012B" w:rsidRDefault="003A012B" w:rsidP="003A012B">
      <w:pPr>
        <w:autoSpaceDN w:val="0"/>
        <w:jc w:val="center"/>
        <w:rPr>
          <w:b/>
          <w:bCs/>
        </w:rPr>
      </w:pPr>
    </w:p>
    <w:tbl>
      <w:tblPr>
        <w:tblW w:w="9930"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844"/>
        <w:gridCol w:w="1135"/>
        <w:gridCol w:w="1135"/>
        <w:gridCol w:w="5816"/>
      </w:tblGrid>
      <w:tr w:rsidR="003A012B" w:rsidTr="00AE281F">
        <w:trPr>
          <w:cantSplit/>
          <w:trHeight w:val="833"/>
        </w:trPr>
        <w:tc>
          <w:tcPr>
            <w:tcW w:w="1844" w:type="dxa"/>
            <w:tcBorders>
              <w:top w:val="single" w:sz="4" w:space="0" w:color="auto"/>
              <w:left w:val="single" w:sz="4" w:space="0" w:color="auto"/>
              <w:bottom w:val="single" w:sz="4" w:space="0" w:color="auto"/>
              <w:right w:val="single" w:sz="4" w:space="0" w:color="auto"/>
            </w:tcBorders>
            <w:hideMark/>
          </w:tcPr>
          <w:p w:rsidR="003A012B" w:rsidRDefault="003A012B" w:rsidP="00AE281F">
            <w:pPr>
              <w:jc w:val="both"/>
              <w:rPr>
                <w:rFonts w:ascii="Times New Roman" w:hAnsi="Times New Roman" w:cs="Arial"/>
                <w:b/>
                <w:color w:val="000000"/>
                <w:sz w:val="20"/>
                <w:szCs w:val="20"/>
              </w:rPr>
            </w:pPr>
            <w:r>
              <w:rPr>
                <w:b/>
                <w:sz w:val="20"/>
                <w:szCs w:val="20"/>
              </w:rPr>
              <w:t>Сметана не менше 15% жирності</w:t>
            </w:r>
          </w:p>
        </w:tc>
        <w:tc>
          <w:tcPr>
            <w:tcW w:w="1135" w:type="dxa"/>
            <w:tcBorders>
              <w:top w:val="single" w:sz="4" w:space="0" w:color="auto"/>
              <w:left w:val="single" w:sz="4" w:space="0" w:color="auto"/>
              <w:bottom w:val="single" w:sz="4" w:space="0" w:color="auto"/>
              <w:right w:val="single" w:sz="4" w:space="0" w:color="auto"/>
            </w:tcBorders>
            <w:hideMark/>
          </w:tcPr>
          <w:p w:rsidR="003A012B" w:rsidRDefault="003A012B" w:rsidP="00AE281F">
            <w:pPr>
              <w:jc w:val="center"/>
              <w:rPr>
                <w:rFonts w:ascii="Times New Roman" w:hAnsi="Times New Roman"/>
                <w:sz w:val="20"/>
                <w:szCs w:val="20"/>
              </w:rPr>
            </w:pPr>
            <w:r>
              <w:rPr>
                <w:b/>
                <w:color w:val="000000"/>
                <w:sz w:val="20"/>
                <w:szCs w:val="20"/>
              </w:rPr>
              <w:t>кг</w:t>
            </w:r>
          </w:p>
        </w:tc>
        <w:tc>
          <w:tcPr>
            <w:tcW w:w="1135" w:type="dxa"/>
            <w:tcBorders>
              <w:top w:val="single" w:sz="4" w:space="0" w:color="auto"/>
              <w:left w:val="single" w:sz="4" w:space="0" w:color="auto"/>
              <w:bottom w:val="single" w:sz="4" w:space="0" w:color="auto"/>
              <w:right w:val="single" w:sz="4" w:space="0" w:color="auto"/>
            </w:tcBorders>
            <w:hideMark/>
          </w:tcPr>
          <w:p w:rsidR="003A012B" w:rsidRPr="00123F95" w:rsidRDefault="003A012B" w:rsidP="00AE281F">
            <w:pPr>
              <w:jc w:val="center"/>
              <w:rPr>
                <w:rFonts w:ascii="Times New Roman" w:hAnsi="Times New Roman"/>
                <w:b/>
                <w:color w:val="000000"/>
                <w:sz w:val="20"/>
                <w:szCs w:val="20"/>
              </w:rPr>
            </w:pPr>
            <w:r>
              <w:rPr>
                <w:b/>
                <w:color w:val="000000"/>
                <w:sz w:val="20"/>
                <w:szCs w:val="20"/>
                <w:lang w:val="ru-RU"/>
              </w:rPr>
              <w:t>9</w:t>
            </w:r>
            <w:r>
              <w:rPr>
                <w:b/>
                <w:color w:val="000000"/>
                <w:sz w:val="20"/>
                <w:szCs w:val="20"/>
              </w:rPr>
              <w:t>00</w:t>
            </w:r>
          </w:p>
        </w:tc>
        <w:tc>
          <w:tcPr>
            <w:tcW w:w="5816" w:type="dxa"/>
            <w:tcBorders>
              <w:top w:val="single" w:sz="4" w:space="0" w:color="auto"/>
              <w:left w:val="single" w:sz="4" w:space="0" w:color="auto"/>
              <w:bottom w:val="single" w:sz="4" w:space="0" w:color="auto"/>
              <w:right w:val="single" w:sz="4" w:space="0" w:color="auto"/>
            </w:tcBorders>
            <w:hideMark/>
          </w:tcPr>
          <w:p w:rsidR="003A012B" w:rsidRPr="00AE1F32" w:rsidRDefault="003A012B" w:rsidP="00AE281F">
            <w:pPr>
              <w:jc w:val="both"/>
              <w:rPr>
                <w:rFonts w:ascii="Times New Roman" w:hAnsi="Times New Roman"/>
                <w:sz w:val="20"/>
                <w:szCs w:val="20"/>
              </w:rPr>
            </w:pPr>
            <w:r w:rsidRPr="00BE4C9B">
              <w:rPr>
                <w:b/>
                <w:sz w:val="20"/>
                <w:szCs w:val="20"/>
              </w:rPr>
              <w:t xml:space="preserve">Сметана </w:t>
            </w:r>
            <w:r w:rsidRPr="00123F95">
              <w:rPr>
                <w:b/>
                <w:sz w:val="20"/>
                <w:szCs w:val="20"/>
              </w:rPr>
              <w:t xml:space="preserve">не менше </w:t>
            </w:r>
            <w:r>
              <w:rPr>
                <w:b/>
                <w:sz w:val="20"/>
                <w:szCs w:val="20"/>
              </w:rPr>
              <w:t>15</w:t>
            </w:r>
            <w:r w:rsidRPr="00123F95">
              <w:rPr>
                <w:b/>
                <w:sz w:val="20"/>
                <w:szCs w:val="20"/>
              </w:rPr>
              <w:t>% жирності</w:t>
            </w:r>
            <w:r w:rsidRPr="00BE4C9B">
              <w:rPr>
                <w:b/>
                <w:sz w:val="20"/>
                <w:szCs w:val="20"/>
              </w:rPr>
              <w:t xml:space="preserve"> ДСТУ , ТУ </w:t>
            </w:r>
            <w:r w:rsidRPr="00BE4C9B">
              <w:rPr>
                <w:sz w:val="20"/>
                <w:szCs w:val="20"/>
              </w:rPr>
              <w:t xml:space="preserve"> виготовленою з вершків, із вмістом жиру </w:t>
            </w:r>
            <w:r>
              <w:rPr>
                <w:sz w:val="20"/>
                <w:szCs w:val="20"/>
              </w:rPr>
              <w:t>не менше 15</w:t>
            </w:r>
            <w:r w:rsidRPr="00BE4C9B">
              <w:rPr>
                <w:sz w:val="20"/>
                <w:szCs w:val="20"/>
              </w:rPr>
              <w:t xml:space="preserve">%, однорідної консистенції, і в міру густа, вигляд продукції – глянцевий, колір – білий з кремовим відтінком, смак і запах – чисті, без сторонніх </w:t>
            </w:r>
            <w:proofErr w:type="spellStart"/>
            <w:r w:rsidRPr="00BE4C9B">
              <w:rPr>
                <w:sz w:val="20"/>
                <w:szCs w:val="20"/>
              </w:rPr>
              <w:t>присмаків</w:t>
            </w:r>
            <w:proofErr w:type="spellEnd"/>
            <w:r w:rsidRPr="00BE4C9B">
              <w:rPr>
                <w:sz w:val="20"/>
                <w:szCs w:val="20"/>
              </w:rPr>
              <w:t xml:space="preserve"> і запахів. Дефекти недопустимі. На кожній одиниці фасування повинна бути наступна інформація: назва харчового продукту, назва та адреса підприємства - виробника,  вага нетто, склад , дата виготовлення, термін придатності та умови зберігання, дані про харчову та енергетичну цінність. </w:t>
            </w:r>
            <w:r>
              <w:rPr>
                <w:sz w:val="20"/>
                <w:szCs w:val="20"/>
              </w:rPr>
              <w:t xml:space="preserve">Без ГМО, що має бути зазначено на упаковці. </w:t>
            </w:r>
            <w:r>
              <w:rPr>
                <w:sz w:val="20"/>
                <w:szCs w:val="20"/>
                <w:lang w:val="ru-RU"/>
              </w:rPr>
              <w:t xml:space="preserve"> </w:t>
            </w:r>
            <w:proofErr w:type="spellStart"/>
            <w:r>
              <w:rPr>
                <w:sz w:val="20"/>
                <w:szCs w:val="20"/>
                <w:lang w:val="ru-RU"/>
              </w:rPr>
              <w:t>Фасування</w:t>
            </w:r>
            <w:proofErr w:type="spellEnd"/>
            <w:r>
              <w:rPr>
                <w:sz w:val="20"/>
                <w:szCs w:val="20"/>
                <w:lang w:val="ru-RU"/>
              </w:rPr>
              <w:t xml:space="preserve"> – </w:t>
            </w:r>
            <w:proofErr w:type="spellStart"/>
            <w:r>
              <w:rPr>
                <w:sz w:val="20"/>
                <w:szCs w:val="20"/>
                <w:lang w:val="ru-RU"/>
              </w:rPr>
              <w:t>поліетиленові</w:t>
            </w:r>
            <w:proofErr w:type="spellEnd"/>
            <w:r>
              <w:rPr>
                <w:sz w:val="20"/>
                <w:szCs w:val="20"/>
                <w:lang w:val="ru-RU"/>
              </w:rPr>
              <w:t xml:space="preserve"> </w:t>
            </w:r>
            <w:r>
              <w:rPr>
                <w:sz w:val="20"/>
                <w:szCs w:val="20"/>
              </w:rPr>
              <w:t xml:space="preserve">пакети по 400 гр. Термін зберігання до 7 </w:t>
            </w:r>
            <w:proofErr w:type="gramStart"/>
            <w:r>
              <w:rPr>
                <w:sz w:val="20"/>
                <w:szCs w:val="20"/>
              </w:rPr>
              <w:t>діб</w:t>
            </w:r>
            <w:proofErr w:type="gramEnd"/>
            <w:r>
              <w:rPr>
                <w:sz w:val="20"/>
                <w:szCs w:val="20"/>
              </w:rPr>
              <w:t>.</w:t>
            </w:r>
          </w:p>
        </w:tc>
      </w:tr>
      <w:tr w:rsidR="003A012B" w:rsidTr="00AE281F">
        <w:trPr>
          <w:cantSplit/>
          <w:trHeight w:val="833"/>
        </w:trPr>
        <w:tc>
          <w:tcPr>
            <w:tcW w:w="1844" w:type="dxa"/>
            <w:tcBorders>
              <w:top w:val="single" w:sz="4" w:space="0" w:color="auto"/>
              <w:left w:val="single" w:sz="4" w:space="0" w:color="auto"/>
              <w:bottom w:val="single" w:sz="4" w:space="0" w:color="auto"/>
              <w:right w:val="single" w:sz="4" w:space="0" w:color="auto"/>
            </w:tcBorders>
            <w:hideMark/>
          </w:tcPr>
          <w:p w:rsidR="003A012B" w:rsidRPr="00AE1F32" w:rsidRDefault="003A012B" w:rsidP="00AE281F">
            <w:pPr>
              <w:jc w:val="both"/>
              <w:rPr>
                <w:b/>
                <w:sz w:val="20"/>
                <w:szCs w:val="20"/>
              </w:rPr>
            </w:pPr>
            <w:r>
              <w:rPr>
                <w:b/>
                <w:sz w:val="20"/>
                <w:szCs w:val="20"/>
              </w:rPr>
              <w:t>Кефір не менше 3,2 % жирності</w:t>
            </w:r>
          </w:p>
        </w:tc>
        <w:tc>
          <w:tcPr>
            <w:tcW w:w="1135" w:type="dxa"/>
            <w:tcBorders>
              <w:top w:val="single" w:sz="4" w:space="0" w:color="auto"/>
              <w:left w:val="single" w:sz="4" w:space="0" w:color="auto"/>
              <w:bottom w:val="single" w:sz="4" w:space="0" w:color="auto"/>
              <w:right w:val="single" w:sz="4" w:space="0" w:color="auto"/>
            </w:tcBorders>
            <w:hideMark/>
          </w:tcPr>
          <w:p w:rsidR="003A012B" w:rsidRPr="00AE1F32" w:rsidRDefault="003A012B" w:rsidP="00AE281F">
            <w:pPr>
              <w:jc w:val="center"/>
              <w:rPr>
                <w:b/>
                <w:color w:val="000000"/>
                <w:sz w:val="20"/>
                <w:szCs w:val="20"/>
              </w:rPr>
            </w:pPr>
            <w:r>
              <w:rPr>
                <w:b/>
                <w:color w:val="000000"/>
                <w:sz w:val="20"/>
                <w:szCs w:val="20"/>
              </w:rPr>
              <w:t>літр</w:t>
            </w:r>
          </w:p>
        </w:tc>
        <w:tc>
          <w:tcPr>
            <w:tcW w:w="1135" w:type="dxa"/>
            <w:tcBorders>
              <w:top w:val="single" w:sz="4" w:space="0" w:color="auto"/>
              <w:left w:val="single" w:sz="4" w:space="0" w:color="auto"/>
              <w:bottom w:val="single" w:sz="4" w:space="0" w:color="auto"/>
              <w:right w:val="single" w:sz="4" w:space="0" w:color="auto"/>
            </w:tcBorders>
            <w:hideMark/>
          </w:tcPr>
          <w:p w:rsidR="003A012B" w:rsidRDefault="003A012B" w:rsidP="00AE281F">
            <w:pPr>
              <w:jc w:val="center"/>
              <w:rPr>
                <w:b/>
                <w:color w:val="000000"/>
                <w:sz w:val="20"/>
                <w:szCs w:val="20"/>
                <w:lang w:val="ru-RU"/>
              </w:rPr>
            </w:pPr>
            <w:r>
              <w:rPr>
                <w:b/>
                <w:color w:val="000000"/>
                <w:sz w:val="20"/>
                <w:szCs w:val="20"/>
                <w:lang w:val="ru-RU"/>
              </w:rPr>
              <w:t>11000</w:t>
            </w:r>
          </w:p>
        </w:tc>
        <w:tc>
          <w:tcPr>
            <w:tcW w:w="5816" w:type="dxa"/>
            <w:tcBorders>
              <w:top w:val="single" w:sz="4" w:space="0" w:color="auto"/>
              <w:left w:val="single" w:sz="4" w:space="0" w:color="auto"/>
              <w:bottom w:val="single" w:sz="4" w:space="0" w:color="auto"/>
              <w:right w:val="single" w:sz="4" w:space="0" w:color="auto"/>
            </w:tcBorders>
            <w:hideMark/>
          </w:tcPr>
          <w:p w:rsidR="003A012B" w:rsidRPr="00F82CC1" w:rsidRDefault="003A012B" w:rsidP="00AE281F">
            <w:pPr>
              <w:pStyle w:val="a7"/>
              <w:jc w:val="both"/>
              <w:rPr>
                <w:rFonts w:ascii="Times New Roman" w:hAnsi="Times New Roman"/>
              </w:rPr>
            </w:pPr>
            <w:proofErr w:type="spellStart"/>
            <w:r w:rsidRPr="00F82CC1">
              <w:rPr>
                <w:rFonts w:ascii="Times New Roman" w:hAnsi="Times New Roman"/>
              </w:rPr>
              <w:t>Кефі</w:t>
            </w:r>
            <w:proofErr w:type="gramStart"/>
            <w:r w:rsidRPr="00F82CC1">
              <w:rPr>
                <w:rFonts w:ascii="Times New Roman" w:hAnsi="Times New Roman"/>
              </w:rPr>
              <w:t>р</w:t>
            </w:r>
            <w:proofErr w:type="spellEnd"/>
            <w:proofErr w:type="gramEnd"/>
            <w:r w:rsidRPr="00F82CC1">
              <w:rPr>
                <w:rFonts w:ascii="Times New Roman" w:hAnsi="Times New Roman"/>
              </w:rPr>
              <w:t xml:space="preserve">: </w:t>
            </w:r>
            <w:proofErr w:type="spellStart"/>
            <w:r w:rsidRPr="00F82CC1">
              <w:rPr>
                <w:rFonts w:ascii="Times New Roman" w:hAnsi="Times New Roman"/>
              </w:rPr>
              <w:t>фасований</w:t>
            </w:r>
            <w:proofErr w:type="spellEnd"/>
            <w:r w:rsidRPr="00F82CC1">
              <w:rPr>
                <w:rFonts w:ascii="Times New Roman" w:hAnsi="Times New Roman"/>
              </w:rPr>
              <w:t xml:space="preserve">, 2,5 % </w:t>
            </w:r>
            <w:proofErr w:type="spellStart"/>
            <w:r w:rsidRPr="00F82CC1">
              <w:rPr>
                <w:rFonts w:ascii="Times New Roman" w:hAnsi="Times New Roman"/>
              </w:rPr>
              <w:t>жирності</w:t>
            </w:r>
            <w:proofErr w:type="spellEnd"/>
            <w:r w:rsidRPr="00F82CC1">
              <w:rPr>
                <w:rFonts w:ascii="Times New Roman" w:hAnsi="Times New Roman"/>
              </w:rPr>
              <w:t xml:space="preserve">. Повинен бути чистим, не </w:t>
            </w:r>
            <w:proofErr w:type="spellStart"/>
            <w:r w:rsidRPr="00F82CC1">
              <w:rPr>
                <w:rFonts w:ascii="Times New Roman" w:hAnsi="Times New Roman"/>
              </w:rPr>
              <w:t>мати</w:t>
            </w:r>
            <w:proofErr w:type="spellEnd"/>
            <w:r w:rsidRPr="00F82CC1">
              <w:rPr>
                <w:rFonts w:ascii="Times New Roman" w:hAnsi="Times New Roman"/>
              </w:rPr>
              <w:t xml:space="preserve"> </w:t>
            </w:r>
            <w:proofErr w:type="spellStart"/>
            <w:r w:rsidRPr="00F82CC1">
              <w:rPr>
                <w:rFonts w:ascii="Times New Roman" w:hAnsi="Times New Roman"/>
              </w:rPr>
              <w:t>сторонніх</w:t>
            </w:r>
            <w:proofErr w:type="spellEnd"/>
            <w:r w:rsidRPr="00F82CC1">
              <w:rPr>
                <w:rFonts w:ascii="Times New Roman" w:hAnsi="Times New Roman"/>
              </w:rPr>
              <w:t xml:space="preserve"> </w:t>
            </w:r>
            <w:proofErr w:type="spellStart"/>
            <w:r w:rsidRPr="00F82CC1">
              <w:rPr>
                <w:rFonts w:ascii="Times New Roman" w:hAnsi="Times New Roman"/>
              </w:rPr>
              <w:t>запахів</w:t>
            </w:r>
            <w:proofErr w:type="spellEnd"/>
            <w:r w:rsidRPr="00F82CC1">
              <w:rPr>
                <w:rFonts w:ascii="Times New Roman" w:hAnsi="Times New Roman"/>
              </w:rPr>
              <w:t xml:space="preserve"> та смаку (не </w:t>
            </w:r>
            <w:proofErr w:type="spellStart"/>
            <w:r w:rsidRPr="00F82CC1">
              <w:rPr>
                <w:rFonts w:ascii="Times New Roman" w:hAnsi="Times New Roman"/>
              </w:rPr>
              <w:t>гіркий</w:t>
            </w:r>
            <w:proofErr w:type="spellEnd"/>
            <w:r w:rsidRPr="00F82CC1">
              <w:rPr>
                <w:rFonts w:ascii="Times New Roman" w:hAnsi="Times New Roman"/>
              </w:rPr>
              <w:t xml:space="preserve">, не </w:t>
            </w:r>
            <w:proofErr w:type="spellStart"/>
            <w:r w:rsidRPr="00F82CC1">
              <w:rPr>
                <w:rFonts w:ascii="Times New Roman" w:hAnsi="Times New Roman"/>
              </w:rPr>
              <w:t>кислий</w:t>
            </w:r>
            <w:proofErr w:type="spellEnd"/>
            <w:r w:rsidRPr="00F82CC1">
              <w:rPr>
                <w:rFonts w:ascii="Times New Roman" w:hAnsi="Times New Roman"/>
              </w:rPr>
              <w:t xml:space="preserve">) не </w:t>
            </w:r>
            <w:proofErr w:type="spellStart"/>
            <w:r w:rsidRPr="00F82CC1">
              <w:rPr>
                <w:rFonts w:ascii="Times New Roman" w:hAnsi="Times New Roman"/>
              </w:rPr>
              <w:t>рідкий</w:t>
            </w:r>
            <w:proofErr w:type="spellEnd"/>
            <w:r w:rsidRPr="00F82CC1">
              <w:rPr>
                <w:rFonts w:ascii="Times New Roman" w:hAnsi="Times New Roman"/>
              </w:rPr>
              <w:t xml:space="preserve">, без </w:t>
            </w:r>
            <w:proofErr w:type="spellStart"/>
            <w:r w:rsidRPr="00F82CC1">
              <w:rPr>
                <w:rFonts w:ascii="Times New Roman" w:hAnsi="Times New Roman"/>
              </w:rPr>
              <w:t>консервантів</w:t>
            </w:r>
            <w:proofErr w:type="spellEnd"/>
            <w:r w:rsidRPr="00F82CC1">
              <w:rPr>
                <w:rFonts w:ascii="Times New Roman" w:hAnsi="Times New Roman"/>
              </w:rPr>
              <w:t xml:space="preserve"> та </w:t>
            </w:r>
            <w:proofErr w:type="spellStart"/>
            <w:r w:rsidRPr="00F82CC1">
              <w:rPr>
                <w:rFonts w:ascii="Times New Roman" w:hAnsi="Times New Roman"/>
              </w:rPr>
              <w:t>рослинних</w:t>
            </w:r>
            <w:proofErr w:type="spellEnd"/>
            <w:r w:rsidRPr="00F82CC1">
              <w:rPr>
                <w:rFonts w:ascii="Times New Roman" w:hAnsi="Times New Roman"/>
              </w:rPr>
              <w:t xml:space="preserve"> </w:t>
            </w:r>
            <w:proofErr w:type="spellStart"/>
            <w:r w:rsidRPr="00F82CC1">
              <w:rPr>
                <w:rFonts w:ascii="Times New Roman" w:hAnsi="Times New Roman"/>
              </w:rPr>
              <w:t>доміш</w:t>
            </w:r>
            <w:r>
              <w:rPr>
                <w:rFonts w:ascii="Times New Roman" w:hAnsi="Times New Roman"/>
              </w:rPr>
              <w:t>ок</w:t>
            </w:r>
            <w:proofErr w:type="spellEnd"/>
            <w:r>
              <w:rPr>
                <w:rFonts w:ascii="Times New Roman" w:hAnsi="Times New Roman"/>
              </w:rPr>
              <w:t xml:space="preserve">. </w:t>
            </w:r>
            <w:proofErr w:type="spellStart"/>
            <w:r>
              <w:rPr>
                <w:rFonts w:ascii="Times New Roman" w:hAnsi="Times New Roman"/>
              </w:rPr>
              <w:t>Розфасований</w:t>
            </w:r>
            <w:proofErr w:type="spellEnd"/>
            <w:r>
              <w:rPr>
                <w:rFonts w:ascii="Times New Roman" w:hAnsi="Times New Roman"/>
              </w:rPr>
              <w:t xml:space="preserve"> у </w:t>
            </w:r>
            <w:proofErr w:type="spellStart"/>
            <w:r>
              <w:rPr>
                <w:rFonts w:ascii="Times New Roman" w:hAnsi="Times New Roman"/>
              </w:rPr>
              <w:t>пакети</w:t>
            </w:r>
            <w:proofErr w:type="spellEnd"/>
            <w:r>
              <w:rPr>
                <w:rFonts w:ascii="Times New Roman" w:hAnsi="Times New Roman"/>
              </w:rPr>
              <w:t xml:space="preserve"> </w:t>
            </w:r>
            <w:r>
              <w:rPr>
                <w:rFonts w:ascii="Times New Roman" w:hAnsi="Times New Roman"/>
                <w:lang w:val="uk-UA"/>
              </w:rPr>
              <w:t>5</w:t>
            </w:r>
            <w:r w:rsidRPr="00F82CC1">
              <w:rPr>
                <w:rFonts w:ascii="Times New Roman" w:hAnsi="Times New Roman"/>
              </w:rPr>
              <w:t xml:space="preserve">00 гр.  На </w:t>
            </w:r>
            <w:proofErr w:type="spellStart"/>
            <w:r w:rsidRPr="00F82CC1">
              <w:rPr>
                <w:rFonts w:ascii="Times New Roman" w:hAnsi="Times New Roman"/>
              </w:rPr>
              <w:t>упаковці</w:t>
            </w:r>
            <w:proofErr w:type="spellEnd"/>
            <w:r w:rsidRPr="00F82CC1">
              <w:rPr>
                <w:rFonts w:ascii="Times New Roman" w:hAnsi="Times New Roman"/>
              </w:rPr>
              <w:t xml:space="preserve"> (</w:t>
            </w:r>
            <w:proofErr w:type="spellStart"/>
            <w:r w:rsidRPr="00F82CC1">
              <w:rPr>
                <w:rFonts w:ascii="Times New Roman" w:hAnsi="Times New Roman"/>
              </w:rPr>
              <w:t>тарі</w:t>
            </w:r>
            <w:proofErr w:type="spellEnd"/>
            <w:r w:rsidRPr="00F82CC1">
              <w:rPr>
                <w:rFonts w:ascii="Times New Roman" w:hAnsi="Times New Roman"/>
              </w:rPr>
              <w:t xml:space="preserve">) </w:t>
            </w:r>
            <w:proofErr w:type="spellStart"/>
            <w:r w:rsidRPr="00F82CC1">
              <w:rPr>
                <w:rFonts w:ascii="Times New Roman" w:hAnsi="Times New Roman"/>
              </w:rPr>
              <w:t>обов’язково</w:t>
            </w:r>
            <w:proofErr w:type="spellEnd"/>
            <w:r w:rsidRPr="00F82CC1">
              <w:rPr>
                <w:rFonts w:ascii="Times New Roman" w:hAnsi="Times New Roman"/>
              </w:rPr>
              <w:t xml:space="preserve"> повинно бути </w:t>
            </w:r>
            <w:proofErr w:type="spellStart"/>
            <w:r w:rsidRPr="00F82CC1">
              <w:rPr>
                <w:rFonts w:ascii="Times New Roman" w:hAnsi="Times New Roman"/>
              </w:rPr>
              <w:t>вказано</w:t>
            </w:r>
            <w:proofErr w:type="spellEnd"/>
            <w:r w:rsidRPr="00F82CC1">
              <w:rPr>
                <w:rFonts w:ascii="Times New Roman" w:hAnsi="Times New Roman"/>
              </w:rPr>
              <w:t xml:space="preserve"> дату </w:t>
            </w:r>
            <w:proofErr w:type="spellStart"/>
            <w:r w:rsidRPr="00F82CC1">
              <w:rPr>
                <w:rFonts w:ascii="Times New Roman" w:hAnsi="Times New Roman"/>
              </w:rPr>
              <w:t>виготовлення</w:t>
            </w:r>
            <w:proofErr w:type="spellEnd"/>
            <w:r w:rsidRPr="00F82CC1">
              <w:rPr>
                <w:rFonts w:ascii="Times New Roman" w:hAnsi="Times New Roman"/>
              </w:rPr>
              <w:t xml:space="preserve"> товару та </w:t>
            </w:r>
            <w:proofErr w:type="spellStart"/>
            <w:r w:rsidRPr="00F82CC1">
              <w:rPr>
                <w:rFonts w:ascii="Times New Roman" w:hAnsi="Times New Roman"/>
              </w:rPr>
              <w:t>кінцеву</w:t>
            </w:r>
            <w:proofErr w:type="spellEnd"/>
            <w:r w:rsidRPr="00F82CC1">
              <w:rPr>
                <w:rFonts w:ascii="Times New Roman" w:hAnsi="Times New Roman"/>
              </w:rPr>
              <w:t xml:space="preserve"> дату для </w:t>
            </w:r>
            <w:proofErr w:type="spellStart"/>
            <w:r w:rsidRPr="00F82CC1">
              <w:rPr>
                <w:rFonts w:ascii="Times New Roman" w:hAnsi="Times New Roman"/>
              </w:rPr>
              <w:t>споживання</w:t>
            </w:r>
            <w:proofErr w:type="spellEnd"/>
            <w:r w:rsidRPr="00F82CC1">
              <w:rPr>
                <w:rFonts w:ascii="Times New Roman" w:hAnsi="Times New Roman"/>
              </w:rPr>
              <w:t xml:space="preserve">. </w:t>
            </w:r>
          </w:p>
          <w:p w:rsidR="003A012B" w:rsidRPr="00BE4C9B" w:rsidRDefault="003A012B" w:rsidP="00AE281F">
            <w:pPr>
              <w:jc w:val="both"/>
              <w:rPr>
                <w:b/>
                <w:sz w:val="20"/>
                <w:szCs w:val="20"/>
              </w:rPr>
            </w:pPr>
            <w:r w:rsidRPr="00F82CC1">
              <w:t>Кефір повинен поставлятися в день його виготовлення згідно із графіком завезення. Товар, що буде поставлятися повинен мати залишковий т</w:t>
            </w:r>
            <w:r>
              <w:t>ермін зберігання не менше 80</w:t>
            </w:r>
            <w:r w:rsidRPr="00F82CC1">
              <w:t>% від часу та дати закінчення виготовлення предмету закупівлі.</w:t>
            </w:r>
          </w:p>
        </w:tc>
      </w:tr>
    </w:tbl>
    <w:p w:rsidR="003A012B" w:rsidRPr="007152AD" w:rsidRDefault="003A012B" w:rsidP="003A012B">
      <w:pPr>
        <w:tabs>
          <w:tab w:val="left" w:pos="284"/>
        </w:tabs>
        <w:jc w:val="both"/>
        <w:rPr>
          <w:b/>
        </w:rPr>
      </w:pPr>
      <w:r w:rsidRPr="007152AD">
        <w:rPr>
          <w:b/>
        </w:rPr>
        <w:t>Вимоги до продукції, що закуповується:</w:t>
      </w:r>
    </w:p>
    <w:p w:rsidR="003A012B" w:rsidRPr="007152AD" w:rsidRDefault="003A012B" w:rsidP="003A012B">
      <w:pPr>
        <w:pStyle w:val="a3"/>
        <w:numPr>
          <w:ilvl w:val="0"/>
          <w:numId w:val="12"/>
        </w:numPr>
        <w:tabs>
          <w:tab w:val="clear" w:pos="360"/>
          <w:tab w:val="left" w:pos="284"/>
          <w:tab w:val="left" w:pos="1134"/>
        </w:tabs>
        <w:autoSpaceDN w:val="0"/>
        <w:adjustRightInd w:val="0"/>
        <w:spacing w:after="0" w:line="240" w:lineRule="auto"/>
        <w:ind w:left="0" w:firstLine="0"/>
        <w:jc w:val="both"/>
      </w:pPr>
      <w:r w:rsidRPr="007152AD">
        <w:t xml:space="preserve">Кожна одиниця </w:t>
      </w:r>
      <w:proofErr w:type="spellStart"/>
      <w:r w:rsidRPr="007152AD">
        <w:t>спожиткового</w:t>
      </w:r>
      <w:proofErr w:type="spellEnd"/>
      <w:r w:rsidRPr="007152AD">
        <w:t xml:space="preserve"> пакування повинна супроводжуватись етикеткою. Маркування та пакування повинно бути відповідно до чинного законодавства України.</w:t>
      </w:r>
    </w:p>
    <w:p w:rsidR="003A012B" w:rsidRPr="007152AD" w:rsidRDefault="00D81629" w:rsidP="003A012B">
      <w:pPr>
        <w:numPr>
          <w:ilvl w:val="0"/>
          <w:numId w:val="12"/>
        </w:numPr>
        <w:tabs>
          <w:tab w:val="clear" w:pos="360"/>
          <w:tab w:val="left" w:pos="284"/>
          <w:tab w:val="left" w:pos="1560"/>
        </w:tabs>
        <w:suppressAutoHyphens/>
        <w:spacing w:after="0" w:line="240" w:lineRule="auto"/>
        <w:ind w:left="0" w:firstLine="0"/>
        <w:jc w:val="both"/>
      </w:pPr>
      <w:hyperlink r:id="rId6" w:tgtFrame="_blank" w:history="1">
        <w:r w:rsidR="003A012B" w:rsidRPr="007152AD">
          <w:t>Законом України №771 «Про основні принципи та вимоги до безпечності та якості харчових продуктів» </w:t>
        </w:r>
      </w:hyperlink>
      <w:r w:rsidR="003A012B" w:rsidRPr="007152AD">
        <w:t xml:space="preserve">(прикінцеві та перехідні положення) передбачено обов’язковість розроблення, введення в дію та застосування постійних процедур, які засновані на принципах системи аналізу небезпечних факторів та контролю у критичних точках (НАССР) для операторів ринку (виробників, постачальників тощо). До закладів Замовника має постачатись товар виробників, які обов’язково розробили, ввели в дію та застосовують постійні процедури, які засновані на принципах системи аналізу небезпечних факторів та контролю у критичних точках (НАССР). </w:t>
      </w:r>
    </w:p>
    <w:p w:rsidR="003A012B" w:rsidRPr="007152AD" w:rsidRDefault="003A012B" w:rsidP="003A012B">
      <w:pPr>
        <w:numPr>
          <w:ilvl w:val="0"/>
          <w:numId w:val="12"/>
        </w:numPr>
        <w:tabs>
          <w:tab w:val="clear" w:pos="360"/>
          <w:tab w:val="left" w:pos="284"/>
          <w:tab w:val="left" w:pos="1560"/>
        </w:tabs>
        <w:suppressAutoHyphens/>
        <w:spacing w:after="0" w:line="240" w:lineRule="auto"/>
        <w:ind w:left="0" w:firstLine="0"/>
        <w:jc w:val="both"/>
      </w:pPr>
      <w:r w:rsidRPr="007152AD">
        <w:t>Товар, що поставляється закладу Замовника, повинен супроводжуватись документами виробника (для підтвердження надати в складі тендерної пропозиції на запропонований товар декларацію виробника/посвідчення якості).</w:t>
      </w:r>
    </w:p>
    <w:p w:rsidR="003A012B" w:rsidRPr="007152AD" w:rsidRDefault="003A012B" w:rsidP="003A012B">
      <w:pPr>
        <w:numPr>
          <w:ilvl w:val="0"/>
          <w:numId w:val="12"/>
        </w:numPr>
        <w:tabs>
          <w:tab w:val="clear" w:pos="360"/>
          <w:tab w:val="left" w:pos="284"/>
          <w:tab w:val="left" w:pos="1560"/>
        </w:tabs>
        <w:suppressAutoHyphens/>
        <w:spacing w:after="0" w:line="240" w:lineRule="auto"/>
        <w:ind w:left="0" w:firstLine="0"/>
        <w:jc w:val="both"/>
      </w:pPr>
      <w:r w:rsidRPr="007152AD">
        <w:t xml:space="preserve">Відповідно до </w:t>
      </w:r>
      <w:hyperlink r:id="rId7" w:tgtFrame="_blank" w:history="1">
        <w:r w:rsidRPr="007152AD">
          <w:t>Законом України №771 «Про основні принципи та вимоги до безпечності та якості харчових продуктів» </w:t>
        </w:r>
      </w:hyperlink>
      <w:r w:rsidRPr="007152AD">
        <w:t xml:space="preserve">під час постачання продуктів харчування, які є предметом закупівлі, обов’язково надання до закладу товарно-транспортної накладної. </w:t>
      </w:r>
    </w:p>
    <w:p w:rsidR="003A012B" w:rsidRPr="007152AD" w:rsidRDefault="003A012B" w:rsidP="003A012B">
      <w:pPr>
        <w:tabs>
          <w:tab w:val="left" w:pos="284"/>
          <w:tab w:val="left" w:pos="1560"/>
        </w:tabs>
        <w:jc w:val="both"/>
        <w:rPr>
          <w:b/>
        </w:rPr>
      </w:pPr>
      <w:r w:rsidRPr="007152AD">
        <w:rPr>
          <w:b/>
        </w:rPr>
        <w:t>Умови поставки:</w:t>
      </w:r>
    </w:p>
    <w:p w:rsidR="003A012B" w:rsidRPr="007152AD" w:rsidRDefault="003A012B" w:rsidP="003A012B">
      <w:pPr>
        <w:pStyle w:val="a3"/>
        <w:numPr>
          <w:ilvl w:val="0"/>
          <w:numId w:val="13"/>
        </w:numPr>
        <w:tabs>
          <w:tab w:val="left" w:pos="284"/>
          <w:tab w:val="left" w:pos="1560"/>
        </w:tabs>
        <w:suppressAutoHyphens/>
        <w:spacing w:after="0" w:line="240" w:lineRule="auto"/>
        <w:ind w:left="0" w:firstLine="0"/>
        <w:jc w:val="both"/>
      </w:pPr>
      <w:r w:rsidRPr="007152AD">
        <w:lastRenderedPageBreak/>
        <w:t>Протягом дії договору про закупівлю, укладеного за результатами тендерних торгів, товар (предмет закупівлі) повинен зберігатись у Учасника та доставлятись Замовнику за його адресою, транспортом і за рахунок Учасника за заявкою і у кількостях, визначених Замовником.</w:t>
      </w:r>
    </w:p>
    <w:p w:rsidR="003A012B" w:rsidRPr="007152AD" w:rsidRDefault="003A012B" w:rsidP="003A012B">
      <w:pPr>
        <w:pStyle w:val="a3"/>
        <w:numPr>
          <w:ilvl w:val="0"/>
          <w:numId w:val="13"/>
        </w:numPr>
        <w:tabs>
          <w:tab w:val="left" w:pos="284"/>
          <w:tab w:val="left" w:pos="1560"/>
        </w:tabs>
        <w:suppressAutoHyphens/>
        <w:spacing w:after="0" w:line="240" w:lineRule="auto"/>
        <w:ind w:left="0" w:firstLine="0"/>
        <w:jc w:val="both"/>
      </w:pPr>
      <w:r w:rsidRPr="007152AD">
        <w:t xml:space="preserve">Відповідно до ст. 49 Закону України «Про основні принципи та вимоги до безпечності та якості харчових продуктів» учасник як оператор ринку повинен дотримуватись температурного режиму, який унеможливлює розмноження мікроорганізмів, формування токсинів. </w:t>
      </w:r>
      <w:proofErr w:type="spellStart"/>
      <w:r w:rsidRPr="007152AD">
        <w:rPr>
          <w:lang w:val="en-US"/>
        </w:rPr>
        <w:t>Такий</w:t>
      </w:r>
      <w:proofErr w:type="spellEnd"/>
      <w:r w:rsidRPr="007152AD">
        <w:rPr>
          <w:lang w:val="en-US"/>
        </w:rPr>
        <w:t xml:space="preserve"> </w:t>
      </w:r>
      <w:proofErr w:type="spellStart"/>
      <w:r w:rsidRPr="007152AD">
        <w:rPr>
          <w:lang w:val="en-US"/>
        </w:rPr>
        <w:t>режим</w:t>
      </w:r>
      <w:proofErr w:type="spellEnd"/>
      <w:r w:rsidRPr="007152AD">
        <w:rPr>
          <w:lang w:val="en-US"/>
        </w:rPr>
        <w:t xml:space="preserve"> </w:t>
      </w:r>
      <w:proofErr w:type="spellStart"/>
      <w:r w:rsidRPr="007152AD">
        <w:rPr>
          <w:lang w:val="en-US"/>
        </w:rPr>
        <w:t>не</w:t>
      </w:r>
      <w:proofErr w:type="spellEnd"/>
      <w:r w:rsidRPr="007152AD">
        <w:rPr>
          <w:lang w:val="en-US"/>
        </w:rPr>
        <w:t xml:space="preserve"> </w:t>
      </w:r>
      <w:proofErr w:type="spellStart"/>
      <w:r w:rsidRPr="007152AD">
        <w:rPr>
          <w:lang w:val="en-US"/>
        </w:rPr>
        <w:t>повинен</w:t>
      </w:r>
      <w:proofErr w:type="spellEnd"/>
      <w:r w:rsidRPr="007152AD">
        <w:rPr>
          <w:lang w:val="en-US"/>
        </w:rPr>
        <w:t xml:space="preserve"> </w:t>
      </w:r>
      <w:proofErr w:type="spellStart"/>
      <w:r w:rsidRPr="007152AD">
        <w:rPr>
          <w:lang w:val="en-US"/>
        </w:rPr>
        <w:t>перериватися</w:t>
      </w:r>
      <w:proofErr w:type="spellEnd"/>
      <w:r w:rsidRPr="007152AD">
        <w:rPr>
          <w:lang w:val="en-US"/>
        </w:rPr>
        <w:t xml:space="preserve">. </w:t>
      </w:r>
    </w:p>
    <w:p w:rsidR="003A012B" w:rsidRPr="007152AD" w:rsidRDefault="003A012B" w:rsidP="003A012B">
      <w:pPr>
        <w:pStyle w:val="a3"/>
        <w:numPr>
          <w:ilvl w:val="0"/>
          <w:numId w:val="13"/>
        </w:numPr>
        <w:tabs>
          <w:tab w:val="left" w:pos="284"/>
          <w:tab w:val="left" w:pos="1560"/>
        </w:tabs>
        <w:suppressAutoHyphens/>
        <w:spacing w:after="0" w:line="240" w:lineRule="auto"/>
        <w:ind w:left="0" w:firstLine="0"/>
        <w:jc w:val="both"/>
      </w:pPr>
      <w:r w:rsidRPr="007152AD">
        <w:t>Постачання здійснюється дрібними партіями двічі на тиждень протягом 202</w:t>
      </w:r>
      <w:r w:rsidRPr="007152AD">
        <w:rPr>
          <w:rFonts w:ascii="Calibri" w:hAnsi="Calibri"/>
        </w:rPr>
        <w:t>2</w:t>
      </w:r>
      <w:r w:rsidRPr="007152AD">
        <w:t xml:space="preserve"> року згідно замовлень замовника та фактичних потреб. В складі пропозиції надати відповідний гарантійний лист.</w:t>
      </w:r>
    </w:p>
    <w:p w:rsidR="003A012B" w:rsidRPr="007152AD" w:rsidRDefault="003A012B" w:rsidP="003A012B">
      <w:pPr>
        <w:pStyle w:val="a3"/>
        <w:numPr>
          <w:ilvl w:val="0"/>
          <w:numId w:val="13"/>
        </w:numPr>
        <w:tabs>
          <w:tab w:val="left" w:pos="284"/>
          <w:tab w:val="left" w:pos="1560"/>
        </w:tabs>
        <w:suppressAutoHyphens/>
        <w:spacing w:after="0" w:line="240" w:lineRule="auto"/>
        <w:ind w:left="0" w:firstLine="0"/>
        <w:jc w:val="both"/>
      </w:pPr>
      <w:r w:rsidRPr="007152AD">
        <w:t xml:space="preserve">Учасник повинен взяття на себе зобов'язань (на разі укладання договору) систематично проводити контрольні дослідження товару в акредитованій лабораторії на вимогу замовника протягом всього строку поставки товару. На разі невиконання даної умови замовник набуває право розірвати договір в односторонньому порядку, а учасник втрачає забезпечення договору (якщо забезпечення договору вимагається тендерною документацією). Дослідження проводяться з метою визначення епідеміологічної та токсикологічної небезпечності продуктів (мікробного обсіменіння, забруднення пестицидами, іншими токсикантами, амбарними шкідниками, пліснявою), щодо молочних продуктів - додатково перевіряється хімічний склад на наявність рослинних домішок. </w:t>
      </w:r>
    </w:p>
    <w:p w:rsidR="003A012B" w:rsidRPr="007152AD" w:rsidRDefault="003A012B" w:rsidP="003A012B">
      <w:pPr>
        <w:pStyle w:val="a3"/>
        <w:numPr>
          <w:ilvl w:val="0"/>
          <w:numId w:val="13"/>
        </w:numPr>
        <w:tabs>
          <w:tab w:val="left" w:pos="284"/>
          <w:tab w:val="left" w:pos="1560"/>
        </w:tabs>
        <w:suppressAutoHyphens/>
        <w:spacing w:after="0" w:line="240" w:lineRule="auto"/>
        <w:ind w:left="0" w:firstLine="0"/>
        <w:jc w:val="both"/>
      </w:pPr>
      <w:r w:rsidRPr="007152AD">
        <w:t>У разі виникнення обґрунтованої потреби перевірки якості товару, що буде постачатися за договором переможцем процедури закупівлі (наявність скарг закладів на якість чи безпечність товару, невластивий товару зовнішній вигляд, запах, спотворення смакових якостей, в тому числі якщо таке буде виявлено під час термічної обробки товару, зафіксовані випадки харчових отруєнь чи розладів травлення в закладі, куди постачається товар), в будь-який час до моменту повного виконання договору, на вимогу Замовника або його представника, учасник повинен за першою вимогою замовника оплатити проведення фізико - хімічних випробувань товару у відповідних акредитованих лабораторіях. У випадках, вказаних у даному абзаці, замовник проводить самостійний відбір зразків комісією, створеною за участі не менш, ніж трьох працівників замовника, без попереднього повідомлення про такий відбір учасника.</w:t>
      </w:r>
    </w:p>
    <w:p w:rsidR="003A012B" w:rsidRPr="007152AD" w:rsidRDefault="003A012B" w:rsidP="003A012B">
      <w:pPr>
        <w:pStyle w:val="a3"/>
        <w:tabs>
          <w:tab w:val="left" w:pos="284"/>
          <w:tab w:val="left" w:pos="1560"/>
        </w:tabs>
        <w:ind w:left="0"/>
        <w:jc w:val="both"/>
        <w:rPr>
          <w:kern w:val="1"/>
          <w:lang w:eastAsia="ru-RU"/>
        </w:rPr>
      </w:pPr>
    </w:p>
    <w:p w:rsidR="003A012B" w:rsidRPr="007152AD" w:rsidRDefault="003A012B" w:rsidP="003A012B">
      <w:pPr>
        <w:pStyle w:val="a3"/>
        <w:tabs>
          <w:tab w:val="left" w:pos="284"/>
          <w:tab w:val="left" w:pos="1560"/>
        </w:tabs>
        <w:ind w:left="0"/>
        <w:jc w:val="both"/>
        <w:rPr>
          <w:b/>
        </w:rPr>
      </w:pPr>
      <w:proofErr w:type="spellStart"/>
      <w:r w:rsidRPr="007152AD">
        <w:rPr>
          <w:b/>
          <w:lang w:val="ru-RU"/>
        </w:rPr>
        <w:t>Технічні</w:t>
      </w:r>
      <w:proofErr w:type="spellEnd"/>
      <w:r w:rsidRPr="007152AD">
        <w:rPr>
          <w:b/>
          <w:lang w:val="ru-RU"/>
        </w:rPr>
        <w:t xml:space="preserve">, </w:t>
      </w:r>
      <w:r w:rsidRPr="007152AD">
        <w:rPr>
          <w:b/>
        </w:rPr>
        <w:t>якісні характеристики предмета закупі</w:t>
      </w:r>
      <w:proofErr w:type="gramStart"/>
      <w:r w:rsidRPr="007152AD">
        <w:rPr>
          <w:b/>
        </w:rPr>
        <w:t>вл</w:t>
      </w:r>
      <w:proofErr w:type="gramEnd"/>
      <w:r w:rsidRPr="007152AD">
        <w:rPr>
          <w:b/>
        </w:rPr>
        <w:t>і повинні відповідати встановленим/зареєстрованим діючим нормативним актам діючого законодавства.</w:t>
      </w:r>
    </w:p>
    <w:p w:rsidR="003A012B" w:rsidRPr="007152AD" w:rsidRDefault="003A012B" w:rsidP="003A012B">
      <w:pPr>
        <w:tabs>
          <w:tab w:val="left" w:pos="284"/>
          <w:tab w:val="left" w:pos="1560"/>
        </w:tabs>
        <w:jc w:val="both"/>
        <w:rPr>
          <w:b/>
        </w:rPr>
      </w:pPr>
      <w:r w:rsidRPr="007152AD">
        <w:rPr>
          <w:b/>
        </w:rPr>
        <w:t>Документи, що входять до тендерної пропозиції мають відповідати чинному законодавству України, в тому числі:</w:t>
      </w:r>
    </w:p>
    <w:p w:rsidR="003A012B" w:rsidRPr="007152AD" w:rsidRDefault="003A012B" w:rsidP="003A012B">
      <w:pPr>
        <w:pStyle w:val="a3"/>
        <w:numPr>
          <w:ilvl w:val="0"/>
          <w:numId w:val="14"/>
        </w:numPr>
        <w:tabs>
          <w:tab w:val="left" w:pos="284"/>
          <w:tab w:val="left" w:pos="1134"/>
        </w:tabs>
        <w:suppressAutoHyphens/>
        <w:spacing w:after="0" w:line="240" w:lineRule="auto"/>
        <w:ind w:left="0" w:firstLine="0"/>
        <w:jc w:val="both"/>
      </w:pPr>
      <w:r w:rsidRPr="007152AD">
        <w:t>Постанова КМУ від 23.05.2001 № 559 «</w:t>
      </w:r>
      <w:hyperlink r:id="rId8" w:history="1">
        <w:r w:rsidRPr="007152AD">
          <w:t>Про затвердження переліку професій, виробництв та організацій, працівники яких підлягають обов'язковим профілактичним медичним оглядам, порядку проведення цих оглядів та видачі особистих медичних книжок</w:t>
        </w:r>
      </w:hyperlink>
      <w:r w:rsidRPr="007152AD">
        <w:t xml:space="preserve">»; </w:t>
      </w:r>
    </w:p>
    <w:p w:rsidR="003A012B" w:rsidRPr="007152AD" w:rsidRDefault="003A012B" w:rsidP="003A012B">
      <w:pPr>
        <w:pStyle w:val="a3"/>
        <w:numPr>
          <w:ilvl w:val="0"/>
          <w:numId w:val="14"/>
        </w:numPr>
        <w:tabs>
          <w:tab w:val="left" w:pos="284"/>
          <w:tab w:val="left" w:pos="1134"/>
        </w:tabs>
        <w:suppressAutoHyphens/>
        <w:spacing w:after="0" w:line="240" w:lineRule="auto"/>
        <w:ind w:left="0" w:firstLine="0"/>
        <w:jc w:val="both"/>
      </w:pPr>
      <w:r w:rsidRPr="007152AD">
        <w:t>Закон України «Про основні принципи та вимоги до безпечності та якості харчових продуктів»;</w:t>
      </w:r>
    </w:p>
    <w:p w:rsidR="003A012B" w:rsidRPr="007152AD" w:rsidRDefault="003A012B" w:rsidP="003A012B">
      <w:pPr>
        <w:pStyle w:val="a3"/>
        <w:numPr>
          <w:ilvl w:val="0"/>
          <w:numId w:val="14"/>
        </w:numPr>
        <w:tabs>
          <w:tab w:val="left" w:pos="284"/>
          <w:tab w:val="left" w:pos="1134"/>
        </w:tabs>
        <w:suppressAutoHyphens/>
        <w:spacing w:after="0" w:line="240" w:lineRule="auto"/>
        <w:ind w:left="0" w:firstLine="0"/>
        <w:jc w:val="both"/>
      </w:pPr>
      <w:r w:rsidRPr="007152AD">
        <w:t xml:space="preserve">Наказ </w:t>
      </w:r>
      <w:hyperlink r:id="rId9" w:tgtFrame="_blank" w:history="1">
        <w:proofErr w:type="spellStart"/>
        <w:r w:rsidRPr="007152AD">
          <w:t>Мінагрополітики</w:t>
        </w:r>
        <w:proofErr w:type="spellEnd"/>
        <w:r w:rsidRPr="007152AD">
          <w:t xml:space="preserve"> України</w:t>
        </w:r>
      </w:hyperlink>
      <w:r w:rsidRPr="007152AD">
        <w:t xml:space="preserve"> від 01.10.2012 № 590 «Про затвердження Вимог щодо розробки, впровадження та застосування постійно діючих процедур, заснованих на принципах Системи управління безпечністю харчових продуктів (НАССР)»;</w:t>
      </w:r>
    </w:p>
    <w:p w:rsidR="003A012B" w:rsidRPr="007152AD" w:rsidRDefault="003A012B" w:rsidP="003A012B">
      <w:pPr>
        <w:pStyle w:val="a3"/>
        <w:numPr>
          <w:ilvl w:val="0"/>
          <w:numId w:val="14"/>
        </w:numPr>
        <w:tabs>
          <w:tab w:val="left" w:pos="284"/>
          <w:tab w:val="left" w:pos="1134"/>
        </w:tabs>
        <w:suppressAutoHyphens/>
        <w:spacing w:after="0" w:line="240" w:lineRule="auto"/>
        <w:ind w:left="0" w:firstLine="0"/>
        <w:jc w:val="both"/>
      </w:pPr>
      <w:r w:rsidRPr="007152AD">
        <w:t xml:space="preserve">Наказ МОЗ України та МВС України від 31.01.2013 № 65/80 «Про затвердження Положення про медичний огляд кандидатів у водії та водіїв транспортних засобів»; </w:t>
      </w:r>
    </w:p>
    <w:p w:rsidR="003A012B" w:rsidRPr="007152AD" w:rsidRDefault="003A012B" w:rsidP="003A012B">
      <w:pPr>
        <w:pStyle w:val="a3"/>
        <w:numPr>
          <w:ilvl w:val="0"/>
          <w:numId w:val="14"/>
        </w:numPr>
        <w:tabs>
          <w:tab w:val="left" w:pos="284"/>
          <w:tab w:val="left" w:pos="1134"/>
        </w:tabs>
        <w:suppressAutoHyphens/>
        <w:spacing w:after="0" w:line="240" w:lineRule="auto"/>
        <w:ind w:left="0" w:firstLine="0"/>
        <w:jc w:val="both"/>
      </w:pPr>
      <w:r w:rsidRPr="007152AD">
        <w:t xml:space="preserve">Закон України «Про санкції» від 14.08.2014р. № 1644-VII; </w:t>
      </w:r>
    </w:p>
    <w:p w:rsidR="003A012B" w:rsidRPr="007152AD" w:rsidRDefault="003A012B" w:rsidP="003A012B">
      <w:pPr>
        <w:pStyle w:val="a3"/>
        <w:numPr>
          <w:ilvl w:val="0"/>
          <w:numId w:val="14"/>
        </w:numPr>
        <w:tabs>
          <w:tab w:val="left" w:pos="284"/>
          <w:tab w:val="left" w:pos="1134"/>
        </w:tabs>
        <w:suppressAutoHyphens/>
        <w:spacing w:after="0" w:line="240" w:lineRule="auto"/>
        <w:ind w:left="0" w:firstLine="0"/>
        <w:jc w:val="both"/>
      </w:pPr>
      <w:proofErr w:type="spellStart"/>
      <w:r w:rsidRPr="007152AD">
        <w:t>Пoстaнoва</w:t>
      </w:r>
      <w:proofErr w:type="spellEnd"/>
      <w:r w:rsidRPr="007152AD">
        <w:t xml:space="preserve"> </w:t>
      </w:r>
      <w:proofErr w:type="spellStart"/>
      <w:r w:rsidRPr="007152AD">
        <w:t>Кaбiнeту</w:t>
      </w:r>
      <w:proofErr w:type="spellEnd"/>
      <w:r w:rsidRPr="007152AD">
        <w:t xml:space="preserve"> </w:t>
      </w:r>
      <w:proofErr w:type="spellStart"/>
      <w:r w:rsidRPr="007152AD">
        <w:t>Мiнiстpiв</w:t>
      </w:r>
      <w:proofErr w:type="spellEnd"/>
      <w:r w:rsidRPr="007152AD">
        <w:t xml:space="preserve"> </w:t>
      </w:r>
      <w:proofErr w:type="spellStart"/>
      <w:r w:rsidRPr="007152AD">
        <w:t>вiд</w:t>
      </w:r>
      <w:proofErr w:type="spellEnd"/>
      <w:r w:rsidRPr="007152AD">
        <w:t xml:space="preserve"> 16.12.2015p. №1035 «</w:t>
      </w:r>
      <w:proofErr w:type="spellStart"/>
      <w:r w:rsidRPr="007152AD">
        <w:t>Пpo</w:t>
      </w:r>
      <w:proofErr w:type="spellEnd"/>
      <w:r w:rsidRPr="007152AD">
        <w:t xml:space="preserve"> </w:t>
      </w:r>
      <w:proofErr w:type="spellStart"/>
      <w:r w:rsidRPr="007152AD">
        <w:t>oбмeжeння</w:t>
      </w:r>
      <w:proofErr w:type="spellEnd"/>
      <w:r w:rsidRPr="007152AD">
        <w:t xml:space="preserve"> </w:t>
      </w:r>
      <w:proofErr w:type="spellStart"/>
      <w:r w:rsidRPr="007152AD">
        <w:t>пoстaвoк</w:t>
      </w:r>
      <w:proofErr w:type="spellEnd"/>
      <w:r w:rsidRPr="007152AD">
        <w:t xml:space="preserve"> </w:t>
      </w:r>
      <w:proofErr w:type="spellStart"/>
      <w:r w:rsidRPr="007152AD">
        <w:t>oкpeмих</w:t>
      </w:r>
      <w:proofErr w:type="spellEnd"/>
      <w:r w:rsidRPr="007152AD">
        <w:t xml:space="preserve"> </w:t>
      </w:r>
      <w:proofErr w:type="spellStart"/>
      <w:r w:rsidRPr="007152AD">
        <w:t>тoвapiв</w:t>
      </w:r>
      <w:proofErr w:type="spellEnd"/>
      <w:r w:rsidRPr="007152AD">
        <w:t xml:space="preserve"> (</w:t>
      </w:r>
      <w:proofErr w:type="spellStart"/>
      <w:r w:rsidRPr="007152AD">
        <w:t>poбiт</w:t>
      </w:r>
      <w:proofErr w:type="spellEnd"/>
      <w:r w:rsidRPr="007152AD">
        <w:t xml:space="preserve">, </w:t>
      </w:r>
      <w:proofErr w:type="spellStart"/>
      <w:r w:rsidRPr="007152AD">
        <w:t>пoслуг</w:t>
      </w:r>
      <w:proofErr w:type="spellEnd"/>
      <w:r w:rsidRPr="007152AD">
        <w:t xml:space="preserve">) з </w:t>
      </w:r>
      <w:proofErr w:type="spellStart"/>
      <w:r w:rsidRPr="007152AD">
        <w:t>тимчaсoвo</w:t>
      </w:r>
      <w:proofErr w:type="spellEnd"/>
      <w:r w:rsidRPr="007152AD">
        <w:t xml:space="preserve"> </w:t>
      </w:r>
      <w:proofErr w:type="spellStart"/>
      <w:r w:rsidRPr="007152AD">
        <w:t>oкупoвaнoї</w:t>
      </w:r>
      <w:proofErr w:type="spellEnd"/>
      <w:r w:rsidRPr="007152AD">
        <w:t xml:space="preserve"> </w:t>
      </w:r>
      <w:proofErr w:type="spellStart"/>
      <w:r w:rsidRPr="007152AD">
        <w:t>тepитopiї</w:t>
      </w:r>
      <w:proofErr w:type="spellEnd"/>
      <w:r w:rsidRPr="007152AD">
        <w:t xml:space="preserve"> </w:t>
      </w:r>
      <w:proofErr w:type="spellStart"/>
      <w:r w:rsidRPr="007152AD">
        <w:t>нa</w:t>
      </w:r>
      <w:proofErr w:type="spellEnd"/>
      <w:r w:rsidRPr="007152AD">
        <w:t xml:space="preserve"> </w:t>
      </w:r>
      <w:proofErr w:type="spellStart"/>
      <w:r w:rsidRPr="007152AD">
        <w:t>iншу</w:t>
      </w:r>
      <w:proofErr w:type="spellEnd"/>
      <w:r w:rsidRPr="007152AD">
        <w:t xml:space="preserve"> </w:t>
      </w:r>
      <w:proofErr w:type="spellStart"/>
      <w:r w:rsidRPr="007152AD">
        <w:t>тepитopiю</w:t>
      </w:r>
      <w:proofErr w:type="spellEnd"/>
      <w:r w:rsidRPr="007152AD">
        <w:t xml:space="preserve"> </w:t>
      </w:r>
      <w:proofErr w:type="spellStart"/>
      <w:r w:rsidRPr="007152AD">
        <w:t>Укpaїни</w:t>
      </w:r>
      <w:proofErr w:type="spellEnd"/>
      <w:r w:rsidRPr="007152AD">
        <w:t xml:space="preserve"> </w:t>
      </w:r>
      <w:proofErr w:type="spellStart"/>
      <w:r w:rsidRPr="007152AD">
        <w:t>тa</w:t>
      </w:r>
      <w:proofErr w:type="spellEnd"/>
      <w:r w:rsidRPr="007152AD">
        <w:t>/</w:t>
      </w:r>
      <w:proofErr w:type="spellStart"/>
      <w:r w:rsidRPr="007152AD">
        <w:t>aбo</w:t>
      </w:r>
      <w:proofErr w:type="spellEnd"/>
      <w:r w:rsidRPr="007152AD">
        <w:t xml:space="preserve"> з </w:t>
      </w:r>
      <w:proofErr w:type="spellStart"/>
      <w:r w:rsidRPr="007152AD">
        <w:t>iншoї</w:t>
      </w:r>
      <w:proofErr w:type="spellEnd"/>
      <w:r w:rsidRPr="007152AD">
        <w:t xml:space="preserve"> </w:t>
      </w:r>
      <w:proofErr w:type="spellStart"/>
      <w:r w:rsidRPr="007152AD">
        <w:t>тepитopiї</w:t>
      </w:r>
      <w:proofErr w:type="spellEnd"/>
      <w:r w:rsidRPr="007152AD">
        <w:t xml:space="preserve"> </w:t>
      </w:r>
      <w:proofErr w:type="spellStart"/>
      <w:r w:rsidRPr="007152AD">
        <w:t>Укpaїни</w:t>
      </w:r>
      <w:proofErr w:type="spellEnd"/>
      <w:r w:rsidRPr="007152AD">
        <w:t xml:space="preserve"> </w:t>
      </w:r>
      <w:proofErr w:type="spellStart"/>
      <w:r w:rsidRPr="007152AD">
        <w:t>нa</w:t>
      </w:r>
      <w:proofErr w:type="spellEnd"/>
      <w:r w:rsidRPr="007152AD">
        <w:t xml:space="preserve"> </w:t>
      </w:r>
      <w:proofErr w:type="spellStart"/>
      <w:r w:rsidRPr="007152AD">
        <w:t>тимчaсoвo</w:t>
      </w:r>
      <w:proofErr w:type="spellEnd"/>
      <w:r w:rsidRPr="007152AD">
        <w:t xml:space="preserve"> </w:t>
      </w:r>
      <w:proofErr w:type="spellStart"/>
      <w:r w:rsidRPr="007152AD">
        <w:t>oкупoвaну</w:t>
      </w:r>
      <w:proofErr w:type="spellEnd"/>
      <w:r w:rsidRPr="007152AD">
        <w:t xml:space="preserve"> </w:t>
      </w:r>
      <w:proofErr w:type="spellStart"/>
      <w:r w:rsidRPr="007152AD">
        <w:t>тepитopiю</w:t>
      </w:r>
      <w:proofErr w:type="spellEnd"/>
      <w:r w:rsidRPr="007152AD">
        <w:t>»;</w:t>
      </w:r>
    </w:p>
    <w:p w:rsidR="003A012B" w:rsidRPr="00347987" w:rsidRDefault="003A012B" w:rsidP="00347987">
      <w:pPr>
        <w:pStyle w:val="a3"/>
        <w:numPr>
          <w:ilvl w:val="0"/>
          <w:numId w:val="14"/>
        </w:numPr>
        <w:tabs>
          <w:tab w:val="left" w:pos="284"/>
          <w:tab w:val="left" w:pos="1134"/>
        </w:tabs>
        <w:suppressAutoHyphens/>
        <w:spacing w:after="0" w:line="240" w:lineRule="auto"/>
        <w:ind w:left="0" w:firstLine="0"/>
        <w:jc w:val="both"/>
      </w:pPr>
      <w:r w:rsidRPr="007152AD">
        <w:t>Постанова Кабінету Міністрів України від 30 грудня 2015р.  № 1147 «Про заборону ввезення на митну територію України товарів, що походять з Російської Федерації».</w:t>
      </w:r>
    </w:p>
    <w:p w:rsidR="00347987" w:rsidRPr="00347987" w:rsidRDefault="00347987" w:rsidP="00347987">
      <w:pPr>
        <w:pStyle w:val="a3"/>
        <w:tabs>
          <w:tab w:val="left" w:pos="284"/>
          <w:tab w:val="left" w:pos="1134"/>
        </w:tabs>
        <w:suppressAutoHyphens/>
        <w:spacing w:after="0" w:line="240" w:lineRule="auto"/>
        <w:ind w:left="0"/>
        <w:jc w:val="both"/>
      </w:pPr>
    </w:p>
    <w:p w:rsidR="003A012B" w:rsidRDefault="003A012B" w:rsidP="003A012B">
      <w:pPr>
        <w:jc w:val="center"/>
        <w:rPr>
          <w:b/>
          <w:caps/>
        </w:rPr>
      </w:pPr>
      <w:r w:rsidRPr="008035F0">
        <w:rPr>
          <w:b/>
          <w:caps/>
        </w:rPr>
        <w:t>Загальні вимоги:</w:t>
      </w:r>
    </w:p>
    <w:p w:rsidR="003A012B" w:rsidRPr="008035F0" w:rsidRDefault="003A012B" w:rsidP="003A012B">
      <w:pPr>
        <w:rPr>
          <w:b/>
          <w:caps/>
        </w:rPr>
      </w:pPr>
      <w:r>
        <w:rPr>
          <w:b/>
          <w:caps/>
        </w:rPr>
        <w:t xml:space="preserve">          надати:</w:t>
      </w:r>
    </w:p>
    <w:p w:rsidR="003A012B" w:rsidRPr="008035F0" w:rsidRDefault="003A012B" w:rsidP="003A012B">
      <w:pPr>
        <w:numPr>
          <w:ilvl w:val="0"/>
          <w:numId w:val="11"/>
        </w:numPr>
        <w:spacing w:after="0" w:line="240" w:lineRule="auto"/>
        <w:jc w:val="both"/>
      </w:pPr>
      <w:r w:rsidRPr="008035F0">
        <w:t>Експлуатаційний дозвіл для потужностей (об’єктів) з виробництва, переробки або реалізації харчових продуктів, виданий на ім’я Учасника</w:t>
      </w:r>
      <w:r>
        <w:t>.</w:t>
      </w:r>
    </w:p>
    <w:p w:rsidR="003A012B" w:rsidRPr="008035F0" w:rsidRDefault="003A012B" w:rsidP="003A012B">
      <w:pPr>
        <w:numPr>
          <w:ilvl w:val="0"/>
          <w:numId w:val="11"/>
        </w:numPr>
        <w:spacing w:after="0" w:line="240" w:lineRule="auto"/>
        <w:jc w:val="both"/>
        <w:rPr>
          <w:u w:val="single"/>
        </w:rPr>
      </w:pPr>
      <w:r w:rsidRPr="008035F0">
        <w:rPr>
          <w:rFonts w:eastAsia="SimSun"/>
          <w:snapToGrid w:val="0"/>
          <w:lang w:eastAsia="uk-UA"/>
        </w:rPr>
        <w:lastRenderedPageBreak/>
        <w:t xml:space="preserve">Сертифікат на систему управління безпечністю харчових продуктів ДСТУ ISO 22000, </w:t>
      </w:r>
      <w:r w:rsidRPr="008035F0">
        <w:t>виданий на ім’я Учасника,</w:t>
      </w:r>
      <w:r w:rsidRPr="008035F0">
        <w:rPr>
          <w:rFonts w:eastAsia="SimSun"/>
          <w:snapToGrid w:val="0"/>
          <w:lang w:eastAsia="uk-UA"/>
        </w:rPr>
        <w:t xml:space="preserve"> або документи, що підтверджують впровадження та дію на потужності Учасника постійно діючих процедур, заснованих на принципах системи систему аналізу небезпечних факторів та контролю у критичних точках </w:t>
      </w:r>
      <w:r w:rsidRPr="008035F0">
        <w:rPr>
          <w:rFonts w:eastAsia="SimSun"/>
          <w:snapToGrid w:val="0"/>
          <w:u w:val="single"/>
          <w:lang w:eastAsia="uk-UA"/>
        </w:rPr>
        <w:t>(накази та положення про групу безпечності).</w:t>
      </w:r>
    </w:p>
    <w:p w:rsidR="003A012B" w:rsidRDefault="003A012B" w:rsidP="003A012B">
      <w:pPr>
        <w:pStyle w:val="a3"/>
        <w:numPr>
          <w:ilvl w:val="0"/>
          <w:numId w:val="11"/>
        </w:numPr>
        <w:spacing w:after="0" w:line="240" w:lineRule="auto"/>
        <w:jc w:val="both"/>
        <w:rPr>
          <w:rFonts w:eastAsia="SimSun"/>
          <w:snapToGrid w:val="0"/>
          <w:lang w:eastAsia="uk-UA"/>
        </w:rPr>
      </w:pPr>
      <w:r w:rsidRPr="008035F0">
        <w:rPr>
          <w:rFonts w:eastAsia="SimSun"/>
          <w:snapToGrid w:val="0"/>
          <w:lang w:eastAsia="uk-UA"/>
        </w:rPr>
        <w:t>Акт, складений за результатами проведення планового (позапланового) заходу державного контролю (інспектування) стосовно додержання операторами ринку вимог законодавства про харчові продукти та корми, здоров'я та благополуччя тварин (у відповідності до Наказу Міністерства аграрної політики №447 від 08.08.2019 р.)</w:t>
      </w:r>
      <w:r>
        <w:rPr>
          <w:rFonts w:eastAsia="SimSun"/>
          <w:snapToGrid w:val="0"/>
          <w:lang w:eastAsia="uk-UA"/>
        </w:rPr>
        <w:t xml:space="preserve"> на ім’я учасника</w:t>
      </w:r>
      <w:r w:rsidRPr="008035F0">
        <w:rPr>
          <w:rFonts w:eastAsia="SimSun"/>
          <w:snapToGrid w:val="0"/>
          <w:lang w:eastAsia="uk-UA"/>
        </w:rPr>
        <w:t>.</w:t>
      </w:r>
    </w:p>
    <w:p w:rsidR="003A012B" w:rsidRDefault="003A012B" w:rsidP="003A012B">
      <w:pPr>
        <w:pStyle w:val="a3"/>
        <w:numPr>
          <w:ilvl w:val="0"/>
          <w:numId w:val="11"/>
        </w:numPr>
        <w:suppressAutoHyphens/>
        <w:spacing w:after="0" w:line="240" w:lineRule="auto"/>
        <w:jc w:val="both"/>
      </w:pPr>
      <w:r>
        <w:t>Декларація виробника на товар, що планується до постачання Замовнику.</w:t>
      </w:r>
    </w:p>
    <w:p w:rsidR="003A012B" w:rsidRPr="008035F0" w:rsidRDefault="003A012B" w:rsidP="003A012B">
      <w:pPr>
        <w:pStyle w:val="a3"/>
        <w:numPr>
          <w:ilvl w:val="0"/>
          <w:numId w:val="11"/>
        </w:numPr>
        <w:suppressAutoHyphens/>
        <w:spacing w:after="0" w:line="240" w:lineRule="auto"/>
        <w:jc w:val="both"/>
        <w:rPr>
          <w:rFonts w:eastAsia="SimSun"/>
          <w:lang w:eastAsia="uk-UA"/>
        </w:rPr>
      </w:pPr>
      <w:r w:rsidRPr="008035F0">
        <w:rPr>
          <w:rFonts w:eastAsia="SimSun"/>
          <w:lang w:eastAsia="uk-UA"/>
        </w:rPr>
        <w:t>Разом з кожною партією товару повинна надаватися супровідна первинна документація (</w:t>
      </w:r>
      <w:r w:rsidRPr="008035F0">
        <w:rPr>
          <w:rFonts w:eastAsia="SimSun"/>
          <w:i/>
          <w:lang w:eastAsia="uk-UA"/>
        </w:rPr>
        <w:t xml:space="preserve">накладна, </w:t>
      </w:r>
      <w:r w:rsidRPr="008035F0">
        <w:rPr>
          <w:i/>
        </w:rPr>
        <w:t>протокол випробувань</w:t>
      </w:r>
      <w:r w:rsidRPr="008035F0">
        <w:rPr>
          <w:rFonts w:eastAsia="SimSun"/>
          <w:i/>
          <w:lang w:eastAsia="uk-UA"/>
        </w:rPr>
        <w:t xml:space="preserve"> чи інший документ</w:t>
      </w:r>
      <w:r w:rsidRPr="008035F0">
        <w:rPr>
          <w:rFonts w:eastAsia="SimSun"/>
          <w:lang w:eastAsia="uk-UA"/>
        </w:rPr>
        <w:t>, що підтверджує його походження, безпечність і якість, відповідність вимогам державних стандартів, санітарно-гігієнічним вимогам). Такий документ повинен бути діючим з урахуванням терміну реалізації товару.</w:t>
      </w:r>
    </w:p>
    <w:p w:rsidR="003A012B" w:rsidRPr="008035F0" w:rsidRDefault="003A012B" w:rsidP="003A012B">
      <w:pPr>
        <w:pStyle w:val="a3"/>
        <w:numPr>
          <w:ilvl w:val="0"/>
          <w:numId w:val="11"/>
        </w:numPr>
        <w:suppressAutoHyphens/>
        <w:spacing w:after="0" w:line="240" w:lineRule="auto"/>
        <w:jc w:val="both"/>
        <w:rPr>
          <w:rFonts w:eastAsia="SimSun"/>
          <w:snapToGrid w:val="0"/>
          <w:lang w:eastAsia="uk-UA"/>
        </w:rPr>
      </w:pPr>
      <w:r w:rsidRPr="008035F0">
        <w:rPr>
          <w:lang w:eastAsia="uk-UA"/>
        </w:rPr>
        <w:t>Якщо поставлений товар не буде відповідати своїм якісним характеристикам, постачальник повинен замінити товар своїми силами і за свій рахунок протягом 1 дня.</w:t>
      </w:r>
      <w:r>
        <w:rPr>
          <w:rFonts w:ascii="Calibri" w:hAnsi="Calibri"/>
          <w:lang w:eastAsia="uk-UA"/>
        </w:rPr>
        <w:t xml:space="preserve"> (Надати гарантійний лист)</w:t>
      </w:r>
    </w:p>
    <w:p w:rsidR="003A012B" w:rsidRPr="008035F0" w:rsidRDefault="003A012B" w:rsidP="003A012B">
      <w:pPr>
        <w:pStyle w:val="a3"/>
        <w:numPr>
          <w:ilvl w:val="0"/>
          <w:numId w:val="11"/>
        </w:numPr>
        <w:suppressAutoHyphens/>
        <w:spacing w:after="0" w:line="240" w:lineRule="auto"/>
        <w:jc w:val="both"/>
        <w:rPr>
          <w:rFonts w:eastAsia="SimSun"/>
          <w:snapToGrid w:val="0"/>
          <w:lang w:eastAsia="uk-UA"/>
        </w:rPr>
      </w:pPr>
      <w:r w:rsidRPr="008035F0">
        <w:rPr>
          <w:rFonts w:eastAsia="SimSun"/>
          <w:snapToGrid w:val="0"/>
          <w:lang w:eastAsia="uk-UA"/>
        </w:rPr>
        <w:t xml:space="preserve">Завантаження,  вивантаження та транспортування товару здійснюється  представниками Учасника. Водій та особи, які супроводжують продукти в дорозі і виконують навантажувально-розвантажувальні роботи повинні мати </w:t>
      </w:r>
      <w:r w:rsidRPr="008035F0">
        <w:rPr>
          <w:rFonts w:eastAsia="SimSun"/>
          <w:i/>
          <w:snapToGrid w:val="0"/>
          <w:lang w:eastAsia="uk-UA"/>
        </w:rPr>
        <w:t>особисту медичну книжку з результатами проходження обов'язкових медичних оглядів</w:t>
      </w:r>
      <w:r w:rsidRPr="008035F0">
        <w:rPr>
          <w:rFonts w:eastAsia="SimSun"/>
          <w:snapToGrid w:val="0"/>
          <w:lang w:eastAsia="uk-UA"/>
        </w:rPr>
        <w:t xml:space="preserve"> </w:t>
      </w:r>
      <w:r w:rsidRPr="008035F0">
        <w:rPr>
          <w:rFonts w:eastAsia="SimSun"/>
          <w:snapToGrid w:val="0"/>
          <w:u w:val="single"/>
          <w:lang w:eastAsia="uk-UA"/>
        </w:rPr>
        <w:t>(надати в складі пропозиції)</w:t>
      </w:r>
      <w:r w:rsidRPr="008035F0">
        <w:rPr>
          <w:rFonts w:eastAsia="SimSun"/>
          <w:snapToGrid w:val="0"/>
          <w:lang w:eastAsia="uk-UA"/>
        </w:rPr>
        <w:t>, крім того особи,  які супроводжують продукти в дорозі і виконують навантажувально-розвантажувальні роботи повинні бути забезпечені санітарним одягом (халат і рукавиці).</w:t>
      </w:r>
    </w:p>
    <w:p w:rsidR="003A012B" w:rsidRPr="008035F0" w:rsidRDefault="003A012B" w:rsidP="003A012B">
      <w:pPr>
        <w:numPr>
          <w:ilvl w:val="0"/>
          <w:numId w:val="11"/>
        </w:numPr>
        <w:spacing w:after="0" w:line="240" w:lineRule="auto"/>
        <w:jc w:val="both"/>
      </w:pPr>
      <w:r w:rsidRPr="008035F0">
        <w:rPr>
          <w:rFonts w:eastAsia="SimSun"/>
          <w:snapToGrid w:val="0"/>
          <w:lang w:eastAsia="uk-UA"/>
        </w:rPr>
        <w:t>Автомобіль, який буде здійснювати поставку даного продукту харчування має бути обладнаний холодильним устаткуванням. Учасник повинен надати санітарні документ</w:t>
      </w:r>
      <w:r>
        <w:rPr>
          <w:rFonts w:eastAsia="SimSun"/>
          <w:snapToGrid w:val="0"/>
          <w:lang w:eastAsia="uk-UA"/>
        </w:rPr>
        <w:t>и</w:t>
      </w:r>
      <w:r w:rsidRPr="008035F0">
        <w:rPr>
          <w:rFonts w:eastAsia="SimSun"/>
          <w:snapToGrid w:val="0"/>
          <w:lang w:eastAsia="uk-UA"/>
        </w:rPr>
        <w:t xml:space="preserve"> на транспорт </w:t>
      </w:r>
      <w:r w:rsidRPr="008035F0">
        <w:rPr>
          <w:rFonts w:eastAsia="SimSun"/>
          <w:snapToGrid w:val="0"/>
          <w:u w:val="single"/>
          <w:lang w:eastAsia="uk-UA"/>
        </w:rPr>
        <w:t>(санітарний паспорт та довідки про санітарну обробку)</w:t>
      </w:r>
      <w:r>
        <w:rPr>
          <w:rFonts w:eastAsia="SimSun"/>
          <w:snapToGrid w:val="0"/>
          <w:lang w:eastAsia="uk-UA"/>
        </w:rPr>
        <w:t>.</w:t>
      </w:r>
    </w:p>
    <w:p w:rsidR="003A012B" w:rsidRPr="008035F0" w:rsidRDefault="003A012B" w:rsidP="003A012B">
      <w:pPr>
        <w:numPr>
          <w:ilvl w:val="0"/>
          <w:numId w:val="11"/>
        </w:numPr>
        <w:spacing w:after="0" w:line="240" w:lineRule="auto"/>
        <w:jc w:val="both"/>
      </w:pPr>
      <w:r w:rsidRPr="008035F0">
        <w:rPr>
          <w:rFonts w:eastAsia="SimSun"/>
          <w:snapToGrid w:val="0"/>
          <w:lang w:eastAsia="uk-UA"/>
        </w:rPr>
        <w:t xml:space="preserve">Учасник, якщо він не є виробником, в обов’язковому порядку надає </w:t>
      </w:r>
      <w:r w:rsidRPr="008035F0">
        <w:rPr>
          <w:rFonts w:eastAsia="SimSun"/>
          <w:i/>
          <w:snapToGrid w:val="0"/>
          <w:lang w:eastAsia="uk-UA"/>
        </w:rPr>
        <w:t>лист про намір співпраці у 2022 році за підписом керівника з відтиском печатки від виробника</w:t>
      </w:r>
      <w:r w:rsidRPr="008035F0">
        <w:rPr>
          <w:rFonts w:eastAsia="SimSun"/>
          <w:snapToGrid w:val="0"/>
          <w:lang w:eastAsia="uk-UA"/>
        </w:rPr>
        <w:t>, офіційних представників, дистриб’юторів, оптових або роздрібних покупців, у яких учасник</w:t>
      </w:r>
      <w:r w:rsidRPr="008035F0">
        <w:t xml:space="preserve"> отримує товар, який буде постачати у випадку перемоги замовнику. В листі обов’язково повинно бути зазначене повне найменування виробника такого товару та його місцезнаходження.</w:t>
      </w:r>
    </w:p>
    <w:p w:rsidR="003A012B" w:rsidRPr="008035F0" w:rsidRDefault="003A012B" w:rsidP="003A012B">
      <w:pPr>
        <w:numPr>
          <w:ilvl w:val="0"/>
          <w:numId w:val="11"/>
        </w:numPr>
        <w:spacing w:after="0" w:line="240" w:lineRule="auto"/>
        <w:jc w:val="both"/>
      </w:pPr>
      <w:r w:rsidRPr="008035F0">
        <w:t xml:space="preserve">Термін постачання:  </w:t>
      </w:r>
      <w:r w:rsidRPr="00A07669">
        <w:rPr>
          <w:rFonts w:eastAsia="SimSun"/>
          <w:snapToGrid w:val="0"/>
          <w:lang w:eastAsia="uk-UA"/>
        </w:rPr>
        <w:t>по 31.12.2022 р.</w:t>
      </w:r>
    </w:p>
    <w:p w:rsidR="00B85337" w:rsidRPr="00900874" w:rsidRDefault="00B85337" w:rsidP="00421CDA">
      <w:pPr>
        <w:spacing w:after="0" w:line="240" w:lineRule="auto"/>
        <w:ind w:firstLine="567"/>
        <w:jc w:val="both"/>
        <w:rPr>
          <w:rFonts w:ascii="Times New Roman" w:hAnsi="Times New Roman" w:cs="Times New Roman"/>
          <w:sz w:val="24"/>
          <w:szCs w:val="24"/>
        </w:rPr>
      </w:pPr>
    </w:p>
    <w:p w:rsidR="00E769F3" w:rsidRDefault="000E2B1D" w:rsidP="00193CA5">
      <w:pPr>
        <w:pStyle w:val="a3"/>
        <w:numPr>
          <w:ilvl w:val="0"/>
          <w:numId w:val="4"/>
        </w:numPr>
        <w:spacing w:after="0" w:line="240" w:lineRule="auto"/>
        <w:ind w:left="0" w:firstLine="567"/>
        <w:jc w:val="both"/>
        <w:rPr>
          <w:rFonts w:ascii="Times New Roman" w:eastAsia="Times New Roman" w:hAnsi="Times New Roman" w:cs="Times New Roman"/>
          <w:color w:val="000000"/>
          <w:sz w:val="24"/>
          <w:szCs w:val="24"/>
          <w:lang w:eastAsia="ru-RU"/>
        </w:rPr>
      </w:pPr>
      <w:r w:rsidRPr="00900874">
        <w:rPr>
          <w:rFonts w:ascii="Times New Roman" w:eastAsia="Times New Roman" w:hAnsi="Times New Roman" w:cs="Times New Roman"/>
          <w:color w:val="000000"/>
          <w:sz w:val="24"/>
          <w:szCs w:val="24"/>
          <w:lang w:eastAsia="uk-UA"/>
        </w:rPr>
        <w:t xml:space="preserve">Обґрунтування розміру бюджетною призначення: розмір бюджетного призначення визначено </w:t>
      </w:r>
      <w:r w:rsidR="00193CA5">
        <w:rPr>
          <w:rFonts w:ascii="Times New Roman" w:eastAsia="Times New Roman" w:hAnsi="Times New Roman" w:cs="Times New Roman"/>
          <w:color w:val="000000"/>
          <w:sz w:val="24"/>
          <w:szCs w:val="24"/>
          <w:lang w:eastAsia="uk-UA"/>
        </w:rPr>
        <w:t>Законом України «Про обласний бюджет України на 2022 рік»</w:t>
      </w:r>
      <w:r w:rsidRPr="00E71B7D">
        <w:rPr>
          <w:rFonts w:ascii="Times New Roman" w:eastAsia="Times New Roman" w:hAnsi="Times New Roman" w:cs="Times New Roman"/>
          <w:color w:val="000000"/>
          <w:sz w:val="24"/>
          <w:szCs w:val="24"/>
          <w:lang w:eastAsia="uk-UA"/>
        </w:rPr>
        <w:t xml:space="preserve"> за КПКВК </w:t>
      </w:r>
      <w:r w:rsidR="00002D0C" w:rsidRPr="00E71B7D">
        <w:rPr>
          <w:rFonts w:ascii="Times New Roman" w:eastAsia="Times New Roman" w:hAnsi="Times New Roman" w:cs="Times New Roman"/>
          <w:color w:val="000000"/>
          <w:sz w:val="24"/>
          <w:szCs w:val="24"/>
          <w:lang w:eastAsia="uk-UA"/>
        </w:rPr>
        <w:t>0813102</w:t>
      </w:r>
      <w:r w:rsidRPr="00E71B7D">
        <w:rPr>
          <w:rFonts w:ascii="Times New Roman" w:eastAsia="Times New Roman" w:hAnsi="Times New Roman" w:cs="Times New Roman"/>
          <w:color w:val="000000"/>
          <w:sz w:val="24"/>
          <w:szCs w:val="24"/>
          <w:lang w:eastAsia="uk-UA"/>
        </w:rPr>
        <w:t xml:space="preserve"> «</w:t>
      </w:r>
      <w:r w:rsidR="00002D0C" w:rsidRPr="00E71B7D">
        <w:rPr>
          <w:rFonts w:ascii="Times New Roman" w:eastAsia="Times New Roman" w:hAnsi="Times New Roman" w:cs="Times New Roman"/>
          <w:color w:val="000000"/>
          <w:sz w:val="24"/>
          <w:szCs w:val="24"/>
          <w:lang w:eastAsia="uk-UA"/>
        </w:rPr>
        <w:t>Забезпечення соціальними послугами стаціонарного догляду з наданням місця для проживання,  всебічної підтримки, захисту та безпеки осіб, які не можуть вести самостійний спосіб життя через похилий вік, фізичні та розумові вади, психічні захворювання або інші хвороби</w:t>
      </w:r>
      <w:r w:rsidRPr="00E71B7D">
        <w:rPr>
          <w:rFonts w:ascii="Times New Roman" w:eastAsia="Times New Roman" w:hAnsi="Times New Roman" w:cs="Times New Roman"/>
          <w:color w:val="000000"/>
          <w:sz w:val="24"/>
          <w:szCs w:val="24"/>
          <w:lang w:eastAsia="uk-UA"/>
        </w:rPr>
        <w:t xml:space="preserve">» відповідно до </w:t>
      </w:r>
      <w:r w:rsidR="00002D0C" w:rsidRPr="00E71B7D">
        <w:rPr>
          <w:rFonts w:ascii="Times New Roman" w:eastAsia="Times New Roman" w:hAnsi="Times New Roman" w:cs="Times New Roman"/>
          <w:color w:val="000000"/>
          <w:sz w:val="24"/>
          <w:szCs w:val="24"/>
          <w:lang w:eastAsia="uk-UA"/>
        </w:rPr>
        <w:t xml:space="preserve"> кошторису</w:t>
      </w:r>
      <w:r w:rsidRPr="00E71B7D">
        <w:rPr>
          <w:rFonts w:ascii="Times New Roman" w:eastAsia="Times New Roman" w:hAnsi="Times New Roman" w:cs="Times New Roman"/>
          <w:color w:val="000000"/>
          <w:sz w:val="24"/>
          <w:szCs w:val="24"/>
          <w:lang w:eastAsia="uk-UA"/>
        </w:rPr>
        <w:t xml:space="preserve"> на </w:t>
      </w:r>
      <w:r w:rsidR="003A4E06">
        <w:rPr>
          <w:rFonts w:ascii="Times New Roman" w:eastAsia="Times New Roman" w:hAnsi="Times New Roman" w:cs="Times New Roman"/>
          <w:color w:val="000000"/>
          <w:sz w:val="24"/>
          <w:szCs w:val="24"/>
          <w:lang w:eastAsia="uk-UA"/>
        </w:rPr>
        <w:t>2022</w:t>
      </w:r>
      <w:r w:rsidR="00BD51A9" w:rsidRPr="00E71B7D">
        <w:rPr>
          <w:rFonts w:ascii="Times New Roman" w:eastAsia="Times New Roman" w:hAnsi="Times New Roman" w:cs="Times New Roman"/>
          <w:color w:val="000000"/>
          <w:sz w:val="24"/>
          <w:szCs w:val="24"/>
          <w:lang w:eastAsia="uk-UA"/>
        </w:rPr>
        <w:t xml:space="preserve"> рік </w:t>
      </w:r>
      <w:r w:rsidR="00002D0C" w:rsidRPr="00E71B7D">
        <w:rPr>
          <w:rFonts w:ascii="Times New Roman" w:eastAsia="Times New Roman" w:hAnsi="Times New Roman" w:cs="Times New Roman"/>
          <w:color w:val="000000"/>
          <w:sz w:val="24"/>
          <w:szCs w:val="24"/>
          <w:lang w:eastAsia="uk-UA"/>
        </w:rPr>
        <w:t>.</w:t>
      </w:r>
    </w:p>
    <w:p w:rsidR="00744598" w:rsidRDefault="00744598" w:rsidP="00744598">
      <w:pPr>
        <w:pStyle w:val="a3"/>
        <w:spacing w:after="0" w:line="240" w:lineRule="auto"/>
        <w:ind w:left="567"/>
        <w:jc w:val="both"/>
        <w:rPr>
          <w:rFonts w:ascii="Arial" w:hAnsi="Arial" w:cs="Arial"/>
          <w:color w:val="0E1D2F"/>
          <w:shd w:val="clear" w:color="auto" w:fill="FFFFFF"/>
        </w:rPr>
      </w:pPr>
      <w:r w:rsidRPr="00744598">
        <w:rPr>
          <w:rFonts w:ascii="Arial" w:hAnsi="Arial" w:cs="Arial"/>
          <w:color w:val="0E1D2F"/>
          <w:shd w:val="clear" w:color="auto" w:fill="FFFFFF"/>
        </w:rPr>
        <w:t>Для виконання зазначених послуг Замовник повинен, зокрема, забезпечити себе необхідними продуктами харчування.</w:t>
      </w:r>
      <w:r w:rsidRPr="00744598">
        <w:rPr>
          <w:rFonts w:ascii="Arial" w:hAnsi="Arial" w:cs="Arial"/>
          <w:color w:val="0E1D2F"/>
          <w:highlight w:val="yellow"/>
          <w:shd w:val="clear" w:color="auto" w:fill="FFFFFF"/>
        </w:rPr>
        <w:t xml:space="preserve"> </w:t>
      </w:r>
    </w:p>
    <w:p w:rsidR="00080476" w:rsidRPr="00744598" w:rsidRDefault="00080476" w:rsidP="00744598">
      <w:pPr>
        <w:pStyle w:val="a3"/>
        <w:spacing w:after="0" w:line="240" w:lineRule="auto"/>
        <w:ind w:left="567"/>
        <w:jc w:val="both"/>
        <w:rPr>
          <w:rFonts w:ascii="Times New Roman" w:eastAsia="Times New Roman" w:hAnsi="Times New Roman" w:cs="Times New Roman"/>
          <w:color w:val="000000"/>
          <w:lang w:eastAsia="ru-RU"/>
        </w:rPr>
      </w:pPr>
    </w:p>
    <w:p w:rsidR="00514E03" w:rsidRPr="00080476" w:rsidRDefault="00514E03" w:rsidP="00080476">
      <w:pPr>
        <w:pStyle w:val="a3"/>
        <w:numPr>
          <w:ilvl w:val="0"/>
          <w:numId w:val="4"/>
        </w:numPr>
        <w:spacing w:after="0" w:line="240" w:lineRule="auto"/>
        <w:ind w:left="0" w:firstLine="567"/>
        <w:jc w:val="both"/>
        <w:rPr>
          <w:rFonts w:ascii="Times New Roman" w:eastAsia="Times New Roman" w:hAnsi="Times New Roman" w:cs="Times New Roman"/>
          <w:color w:val="000000"/>
          <w:sz w:val="24"/>
          <w:szCs w:val="24"/>
          <w:lang w:eastAsia="ru-RU"/>
        </w:rPr>
      </w:pPr>
      <w:r w:rsidRPr="00080476">
        <w:rPr>
          <w:rFonts w:ascii="Arial" w:hAnsi="Arial" w:cs="Arial"/>
          <w:color w:val="0E1D2F"/>
          <w:sz w:val="24"/>
          <w:szCs w:val="24"/>
          <w:shd w:val="clear" w:color="auto" w:fill="FFFFFF"/>
        </w:rPr>
        <w:t>Обґрунтування обсягів закупівлі. Обсяги визначено відповідно до очікуваної потреби</w:t>
      </w:r>
      <w:r w:rsidR="003A4E06" w:rsidRPr="00080476">
        <w:rPr>
          <w:rFonts w:ascii="Arial" w:hAnsi="Arial" w:cs="Arial"/>
          <w:color w:val="0E1D2F"/>
          <w:sz w:val="24"/>
          <w:szCs w:val="24"/>
          <w:shd w:val="clear" w:color="auto" w:fill="FFFFFF"/>
        </w:rPr>
        <w:t xml:space="preserve"> виходячи з натуральних добових норм харчування в </w:t>
      </w:r>
      <w:proofErr w:type="spellStart"/>
      <w:r w:rsidR="005E65EE" w:rsidRPr="00080476">
        <w:rPr>
          <w:rFonts w:ascii="Arial" w:hAnsi="Arial" w:cs="Arial"/>
          <w:color w:val="0E1D2F"/>
          <w:sz w:val="24"/>
          <w:szCs w:val="24"/>
          <w:shd w:val="clear" w:color="auto" w:fill="FFFFFF"/>
        </w:rPr>
        <w:t>інтернат</w:t>
      </w:r>
      <w:r w:rsidR="003A4E06" w:rsidRPr="00080476">
        <w:rPr>
          <w:rFonts w:ascii="Arial" w:hAnsi="Arial" w:cs="Arial"/>
          <w:color w:val="0E1D2F"/>
          <w:sz w:val="24"/>
          <w:szCs w:val="24"/>
          <w:shd w:val="clear" w:color="auto" w:fill="FFFFFF"/>
        </w:rPr>
        <w:t>них</w:t>
      </w:r>
      <w:proofErr w:type="spellEnd"/>
      <w:r w:rsidR="003A4E06" w:rsidRPr="00080476">
        <w:rPr>
          <w:rFonts w:ascii="Arial" w:hAnsi="Arial" w:cs="Arial"/>
          <w:color w:val="0E1D2F"/>
          <w:sz w:val="24"/>
          <w:szCs w:val="24"/>
          <w:shd w:val="clear" w:color="auto" w:fill="FFFFFF"/>
        </w:rPr>
        <w:t xml:space="preserve"> установах затверджених постановою Кабінету Міністрів України №324   від 13 березня 2002 року (норми із змінами, внесеними згідно з Постановою КМ №35 від 25.01.2012 року: в редакції Постанови КМ №499 від 08.08.2016)</w:t>
      </w:r>
      <w:r w:rsidRPr="00080476">
        <w:rPr>
          <w:rFonts w:ascii="Arial" w:hAnsi="Arial" w:cs="Arial"/>
          <w:color w:val="0E1D2F"/>
          <w:sz w:val="24"/>
          <w:szCs w:val="24"/>
          <w:shd w:val="clear" w:color="auto" w:fill="FFFFFF"/>
        </w:rPr>
        <w:t>, обрахованої Замовником та обсягу фінансування</w:t>
      </w:r>
      <w:r w:rsidRPr="00080476">
        <w:rPr>
          <w:rFonts w:ascii="Arial" w:hAnsi="Arial" w:cs="Arial"/>
          <w:color w:val="0E1D2F"/>
          <w:sz w:val="30"/>
          <w:szCs w:val="30"/>
          <w:shd w:val="clear" w:color="auto" w:fill="FFFFFF"/>
        </w:rPr>
        <w:t>.</w:t>
      </w:r>
    </w:p>
    <w:p w:rsidR="00E769F3" w:rsidRPr="00900874" w:rsidRDefault="00E769F3" w:rsidP="00421CDA">
      <w:pPr>
        <w:pStyle w:val="a3"/>
        <w:spacing w:after="0" w:line="240" w:lineRule="auto"/>
        <w:ind w:left="0" w:firstLine="567"/>
        <w:jc w:val="both"/>
        <w:rPr>
          <w:rFonts w:ascii="Times New Roman" w:eastAsia="Times New Roman" w:hAnsi="Times New Roman" w:cs="Times New Roman"/>
          <w:color w:val="000000"/>
          <w:sz w:val="24"/>
          <w:szCs w:val="24"/>
          <w:highlight w:val="yellow"/>
          <w:lang w:eastAsia="ru-RU"/>
        </w:rPr>
      </w:pPr>
    </w:p>
    <w:p w:rsidR="000E2B1D" w:rsidRPr="00193CA5" w:rsidRDefault="00193CA5" w:rsidP="00193CA5">
      <w:pPr>
        <w:pStyle w:val="a3"/>
        <w:numPr>
          <w:ilvl w:val="0"/>
          <w:numId w:val="4"/>
        </w:numPr>
        <w:spacing w:after="0" w:line="240" w:lineRule="auto"/>
        <w:jc w:val="both"/>
        <w:rPr>
          <w:rFonts w:ascii="Times New Roman" w:eastAsia="Times New Roman" w:hAnsi="Times New Roman" w:cs="Times New Roman"/>
          <w:color w:val="000000"/>
          <w:sz w:val="24"/>
          <w:szCs w:val="24"/>
          <w:lang w:eastAsia="ru-RU"/>
        </w:rPr>
      </w:pPr>
      <w:r>
        <w:rPr>
          <w:rFonts w:ascii="Times New Roman" w:hAnsi="Times New Roman" w:cs="Times New Roman"/>
          <w:sz w:val="24"/>
          <w:szCs w:val="24"/>
        </w:rPr>
        <w:t xml:space="preserve"> </w:t>
      </w:r>
      <w:r w:rsidR="000E2B1D" w:rsidRPr="00193CA5">
        <w:rPr>
          <w:rFonts w:ascii="Times New Roman" w:hAnsi="Times New Roman" w:cs="Times New Roman"/>
          <w:sz w:val="24"/>
          <w:szCs w:val="24"/>
        </w:rPr>
        <w:t>Обґрунтування очікуван</w:t>
      </w:r>
      <w:r w:rsidR="00AD7F3C" w:rsidRPr="00193CA5">
        <w:rPr>
          <w:rFonts w:ascii="Times New Roman" w:hAnsi="Times New Roman" w:cs="Times New Roman"/>
          <w:sz w:val="24"/>
          <w:szCs w:val="24"/>
        </w:rPr>
        <w:t>ої вартості предмета закупівлі:</w:t>
      </w:r>
    </w:p>
    <w:p w:rsidR="00B85337" w:rsidRPr="00900874" w:rsidRDefault="00B85337" w:rsidP="00421CDA">
      <w:pPr>
        <w:pStyle w:val="a3"/>
        <w:spacing w:after="0" w:line="240" w:lineRule="auto"/>
        <w:ind w:left="0" w:firstLine="567"/>
        <w:jc w:val="both"/>
        <w:rPr>
          <w:rFonts w:ascii="Times New Roman" w:hAnsi="Times New Roman" w:cs="Times New Roman"/>
          <w:sz w:val="24"/>
          <w:szCs w:val="24"/>
        </w:rPr>
      </w:pPr>
      <w:r w:rsidRPr="00900874">
        <w:rPr>
          <w:rFonts w:ascii="Times New Roman" w:hAnsi="Times New Roman" w:cs="Times New Roman"/>
          <w:sz w:val="24"/>
          <w:szCs w:val="24"/>
        </w:rPr>
        <w:t xml:space="preserve">Очікувана вартість предмета закупівлі була визначена із застосуванням Примірної методики визначення очікуваної вартості предмета закупівлі затвердженої наказом МЕРТУ від 18.02.2020 № 275 методом </w:t>
      </w:r>
      <w:r w:rsidR="00E855C2" w:rsidRPr="00900874">
        <w:rPr>
          <w:rFonts w:ascii="Times New Roman" w:hAnsi="Times New Roman" w:cs="Times New Roman"/>
          <w:sz w:val="24"/>
          <w:szCs w:val="24"/>
        </w:rPr>
        <w:t xml:space="preserve">збору, </w:t>
      </w:r>
      <w:r w:rsidRPr="00900874">
        <w:rPr>
          <w:rFonts w:ascii="Times New Roman" w:hAnsi="Times New Roman" w:cs="Times New Roman"/>
          <w:sz w:val="24"/>
          <w:szCs w:val="24"/>
        </w:rPr>
        <w:t xml:space="preserve">порівняння </w:t>
      </w:r>
      <w:r w:rsidR="00E855C2" w:rsidRPr="00900874">
        <w:rPr>
          <w:rFonts w:ascii="Times New Roman" w:hAnsi="Times New Roman" w:cs="Times New Roman"/>
          <w:sz w:val="24"/>
          <w:szCs w:val="24"/>
        </w:rPr>
        <w:t xml:space="preserve">та аналізу </w:t>
      </w:r>
      <w:r w:rsidRPr="00900874">
        <w:rPr>
          <w:rFonts w:ascii="Times New Roman" w:hAnsi="Times New Roman" w:cs="Times New Roman"/>
          <w:sz w:val="24"/>
          <w:szCs w:val="24"/>
        </w:rPr>
        <w:t>ринкових цін очікуваної вартості на підставі даних ринку, а саме загальнодоступної відкритої інформації про ціни, що міститься в мережі Інтернет у відкритому доступі, а також аналізу обсягів</w:t>
      </w:r>
      <w:r w:rsidR="00DE08E7" w:rsidRPr="00900874">
        <w:rPr>
          <w:rFonts w:ascii="Times New Roman" w:hAnsi="Times New Roman" w:cs="Times New Roman"/>
          <w:sz w:val="24"/>
          <w:szCs w:val="24"/>
        </w:rPr>
        <w:t>, індексу інфляції</w:t>
      </w:r>
      <w:r w:rsidRPr="00900874">
        <w:rPr>
          <w:rFonts w:ascii="Times New Roman" w:hAnsi="Times New Roman" w:cs="Times New Roman"/>
          <w:sz w:val="24"/>
          <w:szCs w:val="24"/>
        </w:rPr>
        <w:t xml:space="preserve"> та інформації про аналогічні закупівлі розміщені на сайті </w:t>
      </w:r>
      <w:hyperlink r:id="rId10" w:tgtFrame="_blank" w:history="1">
        <w:r w:rsidRPr="00900874">
          <w:rPr>
            <w:rFonts w:ascii="Times New Roman" w:hAnsi="Times New Roman" w:cs="Times New Roman"/>
            <w:sz w:val="24"/>
            <w:szCs w:val="24"/>
          </w:rPr>
          <w:t>https://prozorro.gov.ua</w:t>
        </w:r>
      </w:hyperlink>
      <w:r w:rsidRPr="00900874">
        <w:rPr>
          <w:rFonts w:ascii="Times New Roman" w:hAnsi="Times New Roman" w:cs="Times New Roman"/>
          <w:sz w:val="24"/>
          <w:szCs w:val="24"/>
        </w:rPr>
        <w:t>.</w:t>
      </w:r>
    </w:p>
    <w:p w:rsidR="00B85337" w:rsidRPr="00900874" w:rsidRDefault="00B85337" w:rsidP="00421CDA">
      <w:pPr>
        <w:spacing w:after="0" w:line="240" w:lineRule="auto"/>
        <w:ind w:firstLine="567"/>
        <w:jc w:val="both"/>
        <w:rPr>
          <w:rFonts w:ascii="Times New Roman" w:eastAsia="Times New Roman" w:hAnsi="Times New Roman" w:cs="Times New Roman"/>
          <w:color w:val="000000"/>
          <w:sz w:val="24"/>
          <w:szCs w:val="24"/>
          <w:lang w:eastAsia="uk-UA"/>
        </w:rPr>
      </w:pPr>
    </w:p>
    <w:sectPr w:rsidR="00B85337" w:rsidRPr="00900874" w:rsidSect="004741D0">
      <w:pgSz w:w="11910" w:h="16840"/>
      <w:pgMar w:top="851" w:right="737" w:bottom="794" w:left="1134" w:header="0" w:footer="612" w:gutter="0"/>
      <w:cols w:space="708"/>
      <w:docGrid w:linePitch="299"/>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Times New Roman CYR">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13"/>
    <w:multiLevelType w:val="singleLevel"/>
    <w:tmpl w:val="00000013"/>
    <w:name w:val="WW8Num19"/>
    <w:lvl w:ilvl="0">
      <w:start w:val="1"/>
      <w:numFmt w:val="bullet"/>
      <w:lvlText w:val=""/>
      <w:lvlJc w:val="left"/>
      <w:pPr>
        <w:tabs>
          <w:tab w:val="num" w:pos="360"/>
        </w:tabs>
        <w:ind w:left="360" w:hanging="360"/>
      </w:pPr>
      <w:rPr>
        <w:rFonts w:ascii="Symbol" w:hAnsi="Symbol" w:cs="Symbol"/>
      </w:rPr>
    </w:lvl>
  </w:abstractNum>
  <w:abstractNum w:abstractNumId="1">
    <w:nsid w:val="04FF47F2"/>
    <w:multiLevelType w:val="hybridMultilevel"/>
    <w:tmpl w:val="6DB8C07E"/>
    <w:lvl w:ilvl="0" w:tplc="04090001">
      <w:start w:val="1"/>
      <w:numFmt w:val="bullet"/>
      <w:lvlText w:val=""/>
      <w:lvlJc w:val="left"/>
      <w:pPr>
        <w:ind w:left="1275" w:hanging="360"/>
      </w:pPr>
      <w:rPr>
        <w:rFonts w:ascii="Symbol" w:hAnsi="Symbol" w:hint="default"/>
      </w:rPr>
    </w:lvl>
    <w:lvl w:ilvl="1" w:tplc="04090003" w:tentative="1">
      <w:start w:val="1"/>
      <w:numFmt w:val="bullet"/>
      <w:lvlText w:val="o"/>
      <w:lvlJc w:val="left"/>
      <w:pPr>
        <w:ind w:left="1995" w:hanging="360"/>
      </w:pPr>
      <w:rPr>
        <w:rFonts w:ascii="Courier New" w:hAnsi="Courier New" w:cs="Courier New" w:hint="default"/>
      </w:rPr>
    </w:lvl>
    <w:lvl w:ilvl="2" w:tplc="04090005" w:tentative="1">
      <w:start w:val="1"/>
      <w:numFmt w:val="bullet"/>
      <w:lvlText w:val=""/>
      <w:lvlJc w:val="left"/>
      <w:pPr>
        <w:ind w:left="2715" w:hanging="360"/>
      </w:pPr>
      <w:rPr>
        <w:rFonts w:ascii="Wingdings" w:hAnsi="Wingdings" w:hint="default"/>
      </w:rPr>
    </w:lvl>
    <w:lvl w:ilvl="3" w:tplc="04090001" w:tentative="1">
      <w:start w:val="1"/>
      <w:numFmt w:val="bullet"/>
      <w:lvlText w:val=""/>
      <w:lvlJc w:val="left"/>
      <w:pPr>
        <w:ind w:left="3435" w:hanging="360"/>
      </w:pPr>
      <w:rPr>
        <w:rFonts w:ascii="Symbol" w:hAnsi="Symbol" w:hint="default"/>
      </w:rPr>
    </w:lvl>
    <w:lvl w:ilvl="4" w:tplc="04090003" w:tentative="1">
      <w:start w:val="1"/>
      <w:numFmt w:val="bullet"/>
      <w:lvlText w:val="o"/>
      <w:lvlJc w:val="left"/>
      <w:pPr>
        <w:ind w:left="4155" w:hanging="360"/>
      </w:pPr>
      <w:rPr>
        <w:rFonts w:ascii="Courier New" w:hAnsi="Courier New" w:cs="Courier New" w:hint="default"/>
      </w:rPr>
    </w:lvl>
    <w:lvl w:ilvl="5" w:tplc="04090005" w:tentative="1">
      <w:start w:val="1"/>
      <w:numFmt w:val="bullet"/>
      <w:lvlText w:val=""/>
      <w:lvlJc w:val="left"/>
      <w:pPr>
        <w:ind w:left="4875" w:hanging="360"/>
      </w:pPr>
      <w:rPr>
        <w:rFonts w:ascii="Wingdings" w:hAnsi="Wingdings" w:hint="default"/>
      </w:rPr>
    </w:lvl>
    <w:lvl w:ilvl="6" w:tplc="04090001" w:tentative="1">
      <w:start w:val="1"/>
      <w:numFmt w:val="bullet"/>
      <w:lvlText w:val=""/>
      <w:lvlJc w:val="left"/>
      <w:pPr>
        <w:ind w:left="5595" w:hanging="360"/>
      </w:pPr>
      <w:rPr>
        <w:rFonts w:ascii="Symbol" w:hAnsi="Symbol" w:hint="default"/>
      </w:rPr>
    </w:lvl>
    <w:lvl w:ilvl="7" w:tplc="04090003" w:tentative="1">
      <w:start w:val="1"/>
      <w:numFmt w:val="bullet"/>
      <w:lvlText w:val="o"/>
      <w:lvlJc w:val="left"/>
      <w:pPr>
        <w:ind w:left="6315" w:hanging="360"/>
      </w:pPr>
      <w:rPr>
        <w:rFonts w:ascii="Courier New" w:hAnsi="Courier New" w:cs="Courier New" w:hint="default"/>
      </w:rPr>
    </w:lvl>
    <w:lvl w:ilvl="8" w:tplc="04090005" w:tentative="1">
      <w:start w:val="1"/>
      <w:numFmt w:val="bullet"/>
      <w:lvlText w:val=""/>
      <w:lvlJc w:val="left"/>
      <w:pPr>
        <w:ind w:left="7035" w:hanging="360"/>
      </w:pPr>
      <w:rPr>
        <w:rFonts w:ascii="Wingdings" w:hAnsi="Wingdings" w:hint="default"/>
      </w:rPr>
    </w:lvl>
  </w:abstractNum>
  <w:abstractNum w:abstractNumId="2">
    <w:nsid w:val="092347BE"/>
    <w:multiLevelType w:val="hybridMultilevel"/>
    <w:tmpl w:val="DC52E95A"/>
    <w:lvl w:ilvl="0" w:tplc="F65016D8">
      <w:start w:val="2"/>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
    <w:nsid w:val="288B10CA"/>
    <w:multiLevelType w:val="hybridMultilevel"/>
    <w:tmpl w:val="FEF24764"/>
    <w:lvl w:ilvl="0" w:tplc="449C621A">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4">
    <w:nsid w:val="35A700C5"/>
    <w:multiLevelType w:val="hybridMultilevel"/>
    <w:tmpl w:val="549A09F2"/>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38386ABB"/>
    <w:multiLevelType w:val="hybridMultilevel"/>
    <w:tmpl w:val="310618F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3D4127F8"/>
    <w:multiLevelType w:val="hybridMultilevel"/>
    <w:tmpl w:val="04EE6926"/>
    <w:lvl w:ilvl="0" w:tplc="0419000D">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7">
    <w:nsid w:val="44EC4213"/>
    <w:multiLevelType w:val="hybridMultilevel"/>
    <w:tmpl w:val="DC52E95A"/>
    <w:lvl w:ilvl="0" w:tplc="F65016D8">
      <w:start w:val="2"/>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8">
    <w:nsid w:val="478612DF"/>
    <w:multiLevelType w:val="hybridMultilevel"/>
    <w:tmpl w:val="7286003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55BD092B"/>
    <w:multiLevelType w:val="hybridMultilevel"/>
    <w:tmpl w:val="D67AB4AE"/>
    <w:lvl w:ilvl="0" w:tplc="04090001">
      <w:start w:val="1"/>
      <w:numFmt w:val="bullet"/>
      <w:lvlText w:val=""/>
      <w:lvlJc w:val="left"/>
      <w:pPr>
        <w:ind w:left="1275" w:hanging="360"/>
      </w:pPr>
      <w:rPr>
        <w:rFonts w:ascii="Symbol" w:hAnsi="Symbol" w:hint="default"/>
      </w:rPr>
    </w:lvl>
    <w:lvl w:ilvl="1" w:tplc="04090003" w:tentative="1">
      <w:start w:val="1"/>
      <w:numFmt w:val="bullet"/>
      <w:lvlText w:val="o"/>
      <w:lvlJc w:val="left"/>
      <w:pPr>
        <w:ind w:left="1995" w:hanging="360"/>
      </w:pPr>
      <w:rPr>
        <w:rFonts w:ascii="Courier New" w:hAnsi="Courier New" w:cs="Courier New" w:hint="default"/>
      </w:rPr>
    </w:lvl>
    <w:lvl w:ilvl="2" w:tplc="04090005" w:tentative="1">
      <w:start w:val="1"/>
      <w:numFmt w:val="bullet"/>
      <w:lvlText w:val=""/>
      <w:lvlJc w:val="left"/>
      <w:pPr>
        <w:ind w:left="2715" w:hanging="360"/>
      </w:pPr>
      <w:rPr>
        <w:rFonts w:ascii="Wingdings" w:hAnsi="Wingdings" w:hint="default"/>
      </w:rPr>
    </w:lvl>
    <w:lvl w:ilvl="3" w:tplc="04090001" w:tentative="1">
      <w:start w:val="1"/>
      <w:numFmt w:val="bullet"/>
      <w:lvlText w:val=""/>
      <w:lvlJc w:val="left"/>
      <w:pPr>
        <w:ind w:left="3435" w:hanging="360"/>
      </w:pPr>
      <w:rPr>
        <w:rFonts w:ascii="Symbol" w:hAnsi="Symbol" w:hint="default"/>
      </w:rPr>
    </w:lvl>
    <w:lvl w:ilvl="4" w:tplc="04090003" w:tentative="1">
      <w:start w:val="1"/>
      <w:numFmt w:val="bullet"/>
      <w:lvlText w:val="o"/>
      <w:lvlJc w:val="left"/>
      <w:pPr>
        <w:ind w:left="4155" w:hanging="360"/>
      </w:pPr>
      <w:rPr>
        <w:rFonts w:ascii="Courier New" w:hAnsi="Courier New" w:cs="Courier New" w:hint="default"/>
      </w:rPr>
    </w:lvl>
    <w:lvl w:ilvl="5" w:tplc="04090005" w:tentative="1">
      <w:start w:val="1"/>
      <w:numFmt w:val="bullet"/>
      <w:lvlText w:val=""/>
      <w:lvlJc w:val="left"/>
      <w:pPr>
        <w:ind w:left="4875" w:hanging="360"/>
      </w:pPr>
      <w:rPr>
        <w:rFonts w:ascii="Wingdings" w:hAnsi="Wingdings" w:hint="default"/>
      </w:rPr>
    </w:lvl>
    <w:lvl w:ilvl="6" w:tplc="04090001" w:tentative="1">
      <w:start w:val="1"/>
      <w:numFmt w:val="bullet"/>
      <w:lvlText w:val=""/>
      <w:lvlJc w:val="left"/>
      <w:pPr>
        <w:ind w:left="5595" w:hanging="360"/>
      </w:pPr>
      <w:rPr>
        <w:rFonts w:ascii="Symbol" w:hAnsi="Symbol" w:hint="default"/>
      </w:rPr>
    </w:lvl>
    <w:lvl w:ilvl="7" w:tplc="04090003" w:tentative="1">
      <w:start w:val="1"/>
      <w:numFmt w:val="bullet"/>
      <w:lvlText w:val="o"/>
      <w:lvlJc w:val="left"/>
      <w:pPr>
        <w:ind w:left="6315" w:hanging="360"/>
      </w:pPr>
      <w:rPr>
        <w:rFonts w:ascii="Courier New" w:hAnsi="Courier New" w:cs="Courier New" w:hint="default"/>
      </w:rPr>
    </w:lvl>
    <w:lvl w:ilvl="8" w:tplc="04090005" w:tentative="1">
      <w:start w:val="1"/>
      <w:numFmt w:val="bullet"/>
      <w:lvlText w:val=""/>
      <w:lvlJc w:val="left"/>
      <w:pPr>
        <w:ind w:left="7035" w:hanging="360"/>
      </w:pPr>
      <w:rPr>
        <w:rFonts w:ascii="Wingdings" w:hAnsi="Wingdings" w:hint="default"/>
      </w:rPr>
    </w:lvl>
  </w:abstractNum>
  <w:abstractNum w:abstractNumId="10">
    <w:nsid w:val="5EDD1C27"/>
    <w:multiLevelType w:val="multilevel"/>
    <w:tmpl w:val="E2D22230"/>
    <w:lvl w:ilvl="0">
      <w:start w:val="1"/>
      <w:numFmt w:val="decimal"/>
      <w:lvlText w:val="%1."/>
      <w:lvlJc w:val="left"/>
      <w:pPr>
        <w:ind w:left="1069" w:hanging="360"/>
      </w:pPr>
      <w:rPr>
        <w:rFonts w:hint="default"/>
      </w:rPr>
    </w:lvl>
    <w:lvl w:ilvl="1">
      <w:start w:val="1"/>
      <w:numFmt w:val="decimal"/>
      <w:isLgl/>
      <w:lvlText w:val="%1.%2"/>
      <w:lvlJc w:val="left"/>
      <w:pPr>
        <w:ind w:left="1069" w:hanging="36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11">
    <w:nsid w:val="65D9081A"/>
    <w:multiLevelType w:val="multilevel"/>
    <w:tmpl w:val="F24E5DFC"/>
    <w:lvl w:ilvl="0">
      <w:start w:val="1"/>
      <w:numFmt w:val="decimal"/>
      <w:lvlText w:val="%1."/>
      <w:lvlJc w:val="left"/>
      <w:pPr>
        <w:ind w:left="720" w:hanging="360"/>
      </w:pPr>
      <w:rPr>
        <w:rFonts w:hint="default"/>
      </w:rPr>
    </w:lvl>
    <w:lvl w:ilvl="1">
      <w:start w:val="1"/>
      <w:numFmt w:val="decimal"/>
      <w:isLgl/>
      <w:lvlText w:val="%1.%2."/>
      <w:lvlJc w:val="left"/>
      <w:pPr>
        <w:ind w:left="2130" w:hanging="1410"/>
      </w:pPr>
      <w:rPr>
        <w:rFonts w:hint="default"/>
      </w:rPr>
    </w:lvl>
    <w:lvl w:ilvl="2">
      <w:start w:val="1"/>
      <w:numFmt w:val="decimal"/>
      <w:isLgl/>
      <w:lvlText w:val="%1.%2.%3."/>
      <w:lvlJc w:val="left"/>
      <w:pPr>
        <w:ind w:left="2490" w:hanging="1410"/>
      </w:pPr>
      <w:rPr>
        <w:rFonts w:hint="default"/>
      </w:rPr>
    </w:lvl>
    <w:lvl w:ilvl="3">
      <w:start w:val="1"/>
      <w:numFmt w:val="decimal"/>
      <w:isLgl/>
      <w:lvlText w:val="%1.%2.%3.%4."/>
      <w:lvlJc w:val="left"/>
      <w:pPr>
        <w:ind w:left="2850" w:hanging="1410"/>
      </w:pPr>
      <w:rPr>
        <w:rFonts w:hint="default"/>
      </w:rPr>
    </w:lvl>
    <w:lvl w:ilvl="4">
      <w:start w:val="1"/>
      <w:numFmt w:val="decimal"/>
      <w:isLgl/>
      <w:lvlText w:val="%1.%2.%3.%4.%5."/>
      <w:lvlJc w:val="left"/>
      <w:pPr>
        <w:ind w:left="3210" w:hanging="1410"/>
      </w:pPr>
      <w:rPr>
        <w:rFonts w:hint="default"/>
      </w:rPr>
    </w:lvl>
    <w:lvl w:ilvl="5">
      <w:start w:val="1"/>
      <w:numFmt w:val="decimal"/>
      <w:isLgl/>
      <w:lvlText w:val="%1.%2.%3.%4.%5.%6."/>
      <w:lvlJc w:val="left"/>
      <w:pPr>
        <w:ind w:left="3570" w:hanging="141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2">
    <w:nsid w:val="6C7806E8"/>
    <w:multiLevelType w:val="hybridMultilevel"/>
    <w:tmpl w:val="153A925C"/>
    <w:lvl w:ilvl="0" w:tplc="0419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3">
    <w:nsid w:val="79865027"/>
    <w:multiLevelType w:val="hybridMultilevel"/>
    <w:tmpl w:val="57BA103E"/>
    <w:lvl w:ilvl="0" w:tplc="5F20C6B4">
      <w:start w:val="1"/>
      <w:numFmt w:val="bullet"/>
      <w:lvlText w:val="-"/>
      <w:lvlJc w:val="left"/>
      <w:pPr>
        <w:tabs>
          <w:tab w:val="num" w:pos="360"/>
        </w:tabs>
        <w:ind w:left="36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1"/>
  </w:num>
  <w:num w:numId="2">
    <w:abstractNumId w:val="4"/>
  </w:num>
  <w:num w:numId="3">
    <w:abstractNumId w:val="5"/>
  </w:num>
  <w:num w:numId="4">
    <w:abstractNumId w:val="2"/>
  </w:num>
  <w:num w:numId="5">
    <w:abstractNumId w:val="10"/>
  </w:num>
  <w:num w:numId="6">
    <w:abstractNumId w:val="6"/>
  </w:num>
  <w:num w:numId="7">
    <w:abstractNumId w:val="12"/>
  </w:num>
  <w:num w:numId="8">
    <w:abstractNumId w:val="3"/>
  </w:num>
  <w:num w:numId="9">
    <w:abstractNumId w:val="8"/>
  </w:num>
  <w:num w:numId="10">
    <w:abstractNumId w:val="7"/>
  </w:num>
  <w:num w:numId="11">
    <w:abstractNumId w:val="13"/>
  </w:num>
  <w:num w:numId="12">
    <w:abstractNumId w:val="0"/>
  </w:num>
  <w:num w:numId="13">
    <w:abstractNumId w:val="9"/>
  </w:num>
  <w:num w:numId="14">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evenAndOddHeaders/>
  <w:drawingGridHorizontalSpacing w:val="110"/>
  <w:drawingGridVerticalSpacing w:val="299"/>
  <w:displayHorizontalDrawingGridEvery w:val="2"/>
  <w:characterSpacingControl w:val="doNotCompress"/>
  <w:compat/>
  <w:rsids>
    <w:rsidRoot w:val="00492C29"/>
    <w:rsid w:val="00002D0C"/>
    <w:rsid w:val="00051894"/>
    <w:rsid w:val="00080476"/>
    <w:rsid w:val="000E2B1D"/>
    <w:rsid w:val="00101E3E"/>
    <w:rsid w:val="0012147D"/>
    <w:rsid w:val="0015365D"/>
    <w:rsid w:val="001623AF"/>
    <w:rsid w:val="00193CA5"/>
    <w:rsid w:val="001A75C1"/>
    <w:rsid w:val="00234A40"/>
    <w:rsid w:val="002D0585"/>
    <w:rsid w:val="00347987"/>
    <w:rsid w:val="00374493"/>
    <w:rsid w:val="003874AC"/>
    <w:rsid w:val="003A012B"/>
    <w:rsid w:val="003A4E06"/>
    <w:rsid w:val="003A5D5A"/>
    <w:rsid w:val="003E6AB4"/>
    <w:rsid w:val="003E75CB"/>
    <w:rsid w:val="00415BF5"/>
    <w:rsid w:val="00421CDA"/>
    <w:rsid w:val="004356DD"/>
    <w:rsid w:val="0044429D"/>
    <w:rsid w:val="00462CD9"/>
    <w:rsid w:val="004741D0"/>
    <w:rsid w:val="00492C29"/>
    <w:rsid w:val="00514E03"/>
    <w:rsid w:val="00542F83"/>
    <w:rsid w:val="005539D7"/>
    <w:rsid w:val="005E65EE"/>
    <w:rsid w:val="00614FAA"/>
    <w:rsid w:val="00624335"/>
    <w:rsid w:val="00660325"/>
    <w:rsid w:val="006A4BB3"/>
    <w:rsid w:val="006B4048"/>
    <w:rsid w:val="00707C44"/>
    <w:rsid w:val="00716831"/>
    <w:rsid w:val="00744598"/>
    <w:rsid w:val="00755DAB"/>
    <w:rsid w:val="00783855"/>
    <w:rsid w:val="00900874"/>
    <w:rsid w:val="00904BF0"/>
    <w:rsid w:val="00981865"/>
    <w:rsid w:val="009D16A9"/>
    <w:rsid w:val="00A15F0D"/>
    <w:rsid w:val="00AD39AB"/>
    <w:rsid w:val="00AD7F3C"/>
    <w:rsid w:val="00B43D99"/>
    <w:rsid w:val="00B85337"/>
    <w:rsid w:val="00BD02B8"/>
    <w:rsid w:val="00BD51A9"/>
    <w:rsid w:val="00BE0691"/>
    <w:rsid w:val="00BE15B8"/>
    <w:rsid w:val="00C04FA4"/>
    <w:rsid w:val="00C14E9F"/>
    <w:rsid w:val="00CF14EF"/>
    <w:rsid w:val="00D02882"/>
    <w:rsid w:val="00D65CE1"/>
    <w:rsid w:val="00D81629"/>
    <w:rsid w:val="00D91450"/>
    <w:rsid w:val="00DE08E7"/>
    <w:rsid w:val="00DE7217"/>
    <w:rsid w:val="00E71B7D"/>
    <w:rsid w:val="00E769F3"/>
    <w:rsid w:val="00E81640"/>
    <w:rsid w:val="00E855C2"/>
    <w:rsid w:val="00EF58AD"/>
    <w:rsid w:val="00F37B6F"/>
    <w:rsid w:val="00F64207"/>
    <w:rsid w:val="00F64B1E"/>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638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E7217"/>
    <w:rPr>
      <w:lang w:val="uk-UA"/>
    </w:rPr>
  </w:style>
  <w:style w:type="paragraph" w:styleId="1">
    <w:name w:val="heading 1"/>
    <w:basedOn w:val="a"/>
    <w:next w:val="a"/>
    <w:link w:val="10"/>
    <w:qFormat/>
    <w:rsid w:val="005539D7"/>
    <w:pPr>
      <w:keepNext/>
      <w:widowControl w:val="0"/>
      <w:autoSpaceDE w:val="0"/>
      <w:autoSpaceDN w:val="0"/>
      <w:adjustRightInd w:val="0"/>
      <w:spacing w:after="0" w:line="240" w:lineRule="auto"/>
      <w:jc w:val="center"/>
      <w:outlineLvl w:val="0"/>
    </w:pPr>
    <w:rPr>
      <w:rFonts w:ascii="Times New Roman" w:eastAsia="Arial Unicode MS" w:hAnsi="Times New Roman" w:cs="Times New Roman"/>
      <w:b/>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rvps2">
    <w:name w:val="rvps2"/>
    <w:basedOn w:val="a"/>
    <w:rsid w:val="00614FAA"/>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styleId="a3">
    <w:name w:val="List Paragraph"/>
    <w:basedOn w:val="a"/>
    <w:link w:val="a4"/>
    <w:uiPriority w:val="34"/>
    <w:qFormat/>
    <w:rsid w:val="000E2B1D"/>
    <w:pPr>
      <w:ind w:left="720"/>
      <w:contextualSpacing/>
    </w:pPr>
  </w:style>
  <w:style w:type="character" w:customStyle="1" w:styleId="10">
    <w:name w:val="Заголовок 1 Знак"/>
    <w:basedOn w:val="a0"/>
    <w:link w:val="1"/>
    <w:rsid w:val="005539D7"/>
    <w:rPr>
      <w:rFonts w:ascii="Times New Roman" w:eastAsia="Arial Unicode MS" w:hAnsi="Times New Roman" w:cs="Times New Roman"/>
      <w:b/>
      <w:sz w:val="20"/>
      <w:szCs w:val="20"/>
      <w:lang w:val="uk-UA" w:eastAsia="ru-RU"/>
    </w:rPr>
  </w:style>
  <w:style w:type="paragraph" w:styleId="a5">
    <w:name w:val="Body Text"/>
    <w:basedOn w:val="a"/>
    <w:link w:val="a6"/>
    <w:uiPriority w:val="1"/>
    <w:qFormat/>
    <w:rsid w:val="00783855"/>
    <w:pPr>
      <w:spacing w:after="120" w:line="240" w:lineRule="auto"/>
    </w:pPr>
    <w:rPr>
      <w:rFonts w:ascii="Calibri" w:eastAsia="Calibri" w:hAnsi="Calibri" w:cs="Calibri"/>
      <w:sz w:val="20"/>
      <w:szCs w:val="20"/>
      <w:lang w:eastAsia="uk-UA"/>
    </w:rPr>
  </w:style>
  <w:style w:type="character" w:customStyle="1" w:styleId="a6">
    <w:name w:val="Основной текст Знак"/>
    <w:basedOn w:val="a0"/>
    <w:link w:val="a5"/>
    <w:uiPriority w:val="1"/>
    <w:rsid w:val="00783855"/>
    <w:rPr>
      <w:rFonts w:ascii="Calibri" w:eastAsia="Calibri" w:hAnsi="Calibri" w:cs="Calibri"/>
      <w:sz w:val="20"/>
      <w:szCs w:val="20"/>
      <w:lang w:val="uk-UA" w:eastAsia="uk-UA"/>
    </w:rPr>
  </w:style>
  <w:style w:type="character" w:customStyle="1" w:styleId="4">
    <w:name w:val="Основной текст (4)_"/>
    <w:link w:val="41"/>
    <w:uiPriority w:val="99"/>
    <w:locked/>
    <w:rsid w:val="00783855"/>
    <w:rPr>
      <w:b/>
      <w:i/>
      <w:sz w:val="23"/>
      <w:shd w:val="clear" w:color="auto" w:fill="FFFFFF"/>
    </w:rPr>
  </w:style>
  <w:style w:type="paragraph" w:customStyle="1" w:styleId="41">
    <w:name w:val="Основной текст (4)1"/>
    <w:basedOn w:val="a"/>
    <w:link w:val="4"/>
    <w:uiPriority w:val="99"/>
    <w:rsid w:val="00783855"/>
    <w:pPr>
      <w:shd w:val="clear" w:color="auto" w:fill="FFFFFF"/>
      <w:spacing w:before="240" w:after="480" w:line="269" w:lineRule="exact"/>
      <w:jc w:val="both"/>
    </w:pPr>
    <w:rPr>
      <w:b/>
      <w:i/>
      <w:sz w:val="23"/>
      <w:lang w:val="ru-RU"/>
    </w:rPr>
  </w:style>
  <w:style w:type="character" w:customStyle="1" w:styleId="40pt1">
    <w:name w:val="Основной текст (4) + Интервал 0 pt1"/>
    <w:rsid w:val="00783855"/>
    <w:rPr>
      <w:rFonts w:ascii="Times New Roman" w:hAnsi="Times New Roman" w:cs="Times New Roman" w:hint="default"/>
      <w:b/>
      <w:bCs w:val="0"/>
      <w:strike w:val="0"/>
      <w:dstrike w:val="0"/>
      <w:spacing w:val="2"/>
      <w:sz w:val="18"/>
      <w:u w:val="none"/>
      <w:effect w:val="none"/>
    </w:rPr>
  </w:style>
  <w:style w:type="character" w:customStyle="1" w:styleId="8">
    <w:name w:val="Основной текст + Полужирный8"/>
    <w:rsid w:val="00783855"/>
    <w:rPr>
      <w:rFonts w:ascii="Times New Roman" w:hAnsi="Times New Roman" w:cs="Times New Roman" w:hint="default"/>
      <w:b/>
      <w:bCs w:val="0"/>
      <w:spacing w:val="2"/>
      <w:sz w:val="18"/>
      <w:shd w:val="clear" w:color="auto" w:fill="FFFFFF"/>
    </w:rPr>
  </w:style>
  <w:style w:type="paragraph" w:styleId="a7">
    <w:name w:val="No Spacing"/>
    <w:link w:val="a8"/>
    <w:qFormat/>
    <w:rsid w:val="00E71B7D"/>
    <w:pPr>
      <w:widowControl w:val="0"/>
      <w:autoSpaceDE w:val="0"/>
      <w:autoSpaceDN w:val="0"/>
      <w:adjustRightInd w:val="0"/>
      <w:spacing w:after="0" w:line="240" w:lineRule="auto"/>
    </w:pPr>
    <w:rPr>
      <w:rFonts w:ascii="Times New Roman CYR" w:eastAsia="Times New Roman" w:hAnsi="Times New Roman CYR" w:cs="Times New Roman"/>
      <w:sz w:val="24"/>
      <w:szCs w:val="24"/>
      <w:lang w:eastAsia="ru-RU"/>
    </w:rPr>
  </w:style>
  <w:style w:type="character" w:customStyle="1" w:styleId="a8">
    <w:name w:val="Без интервала Знак"/>
    <w:link w:val="a7"/>
    <w:locked/>
    <w:rsid w:val="00E71B7D"/>
    <w:rPr>
      <w:rFonts w:ascii="Times New Roman CYR" w:eastAsia="Times New Roman" w:hAnsi="Times New Roman CYR" w:cs="Times New Roman"/>
      <w:sz w:val="24"/>
      <w:szCs w:val="24"/>
      <w:lang w:eastAsia="ru-RU"/>
    </w:rPr>
  </w:style>
  <w:style w:type="character" w:customStyle="1" w:styleId="a4">
    <w:name w:val="Абзац списка Знак"/>
    <w:link w:val="a3"/>
    <w:uiPriority w:val="34"/>
    <w:locked/>
    <w:rsid w:val="00E71B7D"/>
    <w:rPr>
      <w:lang w:val="uk-UA"/>
    </w:rPr>
  </w:style>
  <w:style w:type="paragraph" w:customStyle="1" w:styleId="3">
    <w:name w:val="Без интервала3"/>
    <w:rsid w:val="00E71B7D"/>
    <w:pPr>
      <w:spacing w:after="0" w:line="240" w:lineRule="auto"/>
    </w:pPr>
    <w:rPr>
      <w:rFonts w:ascii="Calibri" w:eastAsia="Times New Roman" w:hAnsi="Calibri" w:cs="Times New Roman"/>
      <w:lang w:val="uk-UA"/>
    </w:rPr>
  </w:style>
  <w:style w:type="character" w:customStyle="1" w:styleId="js-apiid">
    <w:name w:val="js-apiid"/>
    <w:basedOn w:val="a0"/>
    <w:rsid w:val="0066032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Pr>
      <w:lang w:val="uk-UA"/>
    </w:rPr>
  </w:style>
  <w:style w:type="paragraph" w:styleId="1">
    <w:name w:val="heading 1"/>
    <w:basedOn w:val="a"/>
    <w:next w:val="a"/>
    <w:link w:val="10"/>
    <w:qFormat/>
    <w:rsid w:val="005539D7"/>
    <w:pPr>
      <w:keepNext/>
      <w:widowControl w:val="0"/>
      <w:autoSpaceDE w:val="0"/>
      <w:autoSpaceDN w:val="0"/>
      <w:adjustRightInd w:val="0"/>
      <w:spacing w:after="0" w:line="240" w:lineRule="auto"/>
      <w:jc w:val="center"/>
      <w:outlineLvl w:val="0"/>
    </w:pPr>
    <w:rPr>
      <w:rFonts w:ascii="Times New Roman" w:eastAsia="Arial Unicode MS" w:hAnsi="Times New Roman" w:cs="Times New Roman"/>
      <w:b/>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rvps2">
    <w:name w:val="rvps2"/>
    <w:basedOn w:val="a"/>
    <w:rsid w:val="00614FAA"/>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styleId="a3">
    <w:name w:val="List Paragraph"/>
    <w:basedOn w:val="a"/>
    <w:uiPriority w:val="34"/>
    <w:qFormat/>
    <w:rsid w:val="000E2B1D"/>
    <w:pPr>
      <w:ind w:left="720"/>
      <w:contextualSpacing/>
    </w:pPr>
  </w:style>
  <w:style w:type="character" w:customStyle="1" w:styleId="10">
    <w:name w:val="Заголовок 1 Знак"/>
    <w:basedOn w:val="a0"/>
    <w:link w:val="1"/>
    <w:rsid w:val="005539D7"/>
    <w:rPr>
      <w:rFonts w:ascii="Times New Roman" w:eastAsia="Arial Unicode MS" w:hAnsi="Times New Roman" w:cs="Times New Roman"/>
      <w:b/>
      <w:sz w:val="20"/>
      <w:szCs w:val="20"/>
      <w:lang w:val="uk-UA" w:eastAsia="ru-RU"/>
    </w:rPr>
  </w:style>
  <w:style w:type="paragraph" w:styleId="a4">
    <w:name w:val="Body Text"/>
    <w:basedOn w:val="a"/>
    <w:link w:val="a5"/>
    <w:uiPriority w:val="1"/>
    <w:qFormat/>
    <w:rsid w:val="00783855"/>
    <w:pPr>
      <w:spacing w:after="120" w:line="240" w:lineRule="auto"/>
    </w:pPr>
    <w:rPr>
      <w:rFonts w:ascii="Calibri" w:eastAsia="Calibri" w:hAnsi="Calibri" w:cs="Calibri"/>
      <w:sz w:val="20"/>
      <w:szCs w:val="20"/>
      <w:lang w:eastAsia="uk-UA"/>
    </w:rPr>
  </w:style>
  <w:style w:type="character" w:customStyle="1" w:styleId="a5">
    <w:name w:val="Основной текст Знак"/>
    <w:basedOn w:val="a0"/>
    <w:link w:val="a4"/>
    <w:uiPriority w:val="1"/>
    <w:rsid w:val="00783855"/>
    <w:rPr>
      <w:rFonts w:ascii="Calibri" w:eastAsia="Calibri" w:hAnsi="Calibri" w:cs="Calibri"/>
      <w:sz w:val="20"/>
      <w:szCs w:val="20"/>
      <w:lang w:val="uk-UA" w:eastAsia="uk-UA"/>
    </w:rPr>
  </w:style>
  <w:style w:type="character" w:customStyle="1" w:styleId="4">
    <w:name w:val="Основной текст (4)_"/>
    <w:link w:val="41"/>
    <w:uiPriority w:val="99"/>
    <w:locked/>
    <w:rsid w:val="00783855"/>
    <w:rPr>
      <w:b/>
      <w:i/>
      <w:sz w:val="23"/>
      <w:shd w:val="clear" w:color="auto" w:fill="FFFFFF"/>
    </w:rPr>
  </w:style>
  <w:style w:type="paragraph" w:customStyle="1" w:styleId="41">
    <w:name w:val="Основной текст (4)1"/>
    <w:basedOn w:val="a"/>
    <w:link w:val="4"/>
    <w:uiPriority w:val="99"/>
    <w:rsid w:val="00783855"/>
    <w:pPr>
      <w:shd w:val="clear" w:color="auto" w:fill="FFFFFF"/>
      <w:spacing w:before="240" w:after="480" w:line="269" w:lineRule="exact"/>
      <w:jc w:val="both"/>
    </w:pPr>
    <w:rPr>
      <w:b/>
      <w:i/>
      <w:sz w:val="23"/>
      <w:lang w:val="ru-RU"/>
    </w:rPr>
  </w:style>
  <w:style w:type="character" w:customStyle="1" w:styleId="40pt1">
    <w:name w:val="Основной текст (4) + Интервал 0 pt1"/>
    <w:rsid w:val="00783855"/>
    <w:rPr>
      <w:rFonts w:ascii="Times New Roman" w:hAnsi="Times New Roman" w:cs="Times New Roman" w:hint="default"/>
      <w:b/>
      <w:bCs w:val="0"/>
      <w:strike w:val="0"/>
      <w:dstrike w:val="0"/>
      <w:spacing w:val="2"/>
      <w:sz w:val="18"/>
      <w:u w:val="none"/>
      <w:effect w:val="none"/>
    </w:rPr>
  </w:style>
  <w:style w:type="character" w:customStyle="1" w:styleId="8">
    <w:name w:val="Основной текст + Полужирный8"/>
    <w:rsid w:val="00783855"/>
    <w:rPr>
      <w:rFonts w:ascii="Times New Roman" w:hAnsi="Times New Roman" w:cs="Times New Roman" w:hint="default"/>
      <w:b/>
      <w:bCs w:val="0"/>
      <w:spacing w:val="2"/>
      <w:sz w:val="18"/>
      <w:shd w:val="clear" w:color="auto" w:fill="FFFFFF"/>
    </w:rPr>
  </w:style>
</w:styles>
</file>

<file path=word/webSettings.xml><?xml version="1.0" encoding="utf-8"?>
<w:webSettings xmlns:r="http://schemas.openxmlformats.org/officeDocument/2006/relationships" xmlns:w="http://schemas.openxmlformats.org/wordprocessingml/2006/main">
  <w:divs>
    <w:div w:id="669020484">
      <w:bodyDiv w:val="1"/>
      <w:marLeft w:val="0"/>
      <w:marRight w:val="0"/>
      <w:marTop w:val="0"/>
      <w:marBottom w:val="0"/>
      <w:divBdr>
        <w:top w:val="none" w:sz="0" w:space="0" w:color="auto"/>
        <w:left w:val="none" w:sz="0" w:space="0" w:color="auto"/>
        <w:bottom w:val="none" w:sz="0" w:space="0" w:color="auto"/>
        <w:right w:val="none" w:sz="0" w:space="0" w:color="auto"/>
      </w:divBdr>
    </w:div>
    <w:div w:id="1099056895">
      <w:bodyDiv w:val="1"/>
      <w:marLeft w:val="0"/>
      <w:marRight w:val="0"/>
      <w:marTop w:val="0"/>
      <w:marBottom w:val="0"/>
      <w:divBdr>
        <w:top w:val="none" w:sz="0" w:space="0" w:color="auto"/>
        <w:left w:val="none" w:sz="0" w:space="0" w:color="auto"/>
        <w:bottom w:val="none" w:sz="0" w:space="0" w:color="auto"/>
        <w:right w:val="none" w:sz="0" w:space="0" w:color="auto"/>
      </w:divBdr>
    </w:div>
    <w:div w:id="1292637047">
      <w:bodyDiv w:val="1"/>
      <w:marLeft w:val="0"/>
      <w:marRight w:val="0"/>
      <w:marTop w:val="0"/>
      <w:marBottom w:val="0"/>
      <w:divBdr>
        <w:top w:val="none" w:sz="0" w:space="0" w:color="auto"/>
        <w:left w:val="none" w:sz="0" w:space="0" w:color="auto"/>
        <w:bottom w:val="none" w:sz="0" w:space="0" w:color="auto"/>
        <w:right w:val="none" w:sz="0" w:space="0" w:color="auto"/>
      </w:divBdr>
    </w:div>
    <w:div w:id="20607826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zakon.rada.gov.ua/go/559-2001-%D0%BF" TargetMode="External"/><Relationship Id="rId13" Type="http://schemas.microsoft.com/office/2007/relationships/stylesWithEffects" Target="stylesWithEffects.xml"/><Relationship Id="rId3" Type="http://schemas.openxmlformats.org/officeDocument/2006/relationships/settings" Target="settings.xml"/><Relationship Id="rId7" Type="http://schemas.openxmlformats.org/officeDocument/2006/relationships/hyperlink" Target="https://zakon.rada.gov.ua/laws/show/771/97-%D0%B2%D1%80"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zakon.rada.gov.ua/laws/show/771/97-%D0%B2%D1%80" TargetMode="External"/><Relationship Id="rId11" Type="http://schemas.openxmlformats.org/officeDocument/2006/relationships/fontTable" Target="fontTable.xml"/><Relationship Id="rId5" Type="http://schemas.openxmlformats.org/officeDocument/2006/relationships/hyperlink" Target="https://prozorro.gov.ua/tender/UA-2022-01-19-001561-b" TargetMode="External"/><Relationship Id="rId10" Type="http://schemas.openxmlformats.org/officeDocument/2006/relationships/hyperlink" Target="https://prozorro.gov.ua/?fbclid=IwAR0_1B82NdkgEket0ZpS1XQV3klYUMaNfHYrtS5lajLShlGX_WiA231QjSw" TargetMode="External"/><Relationship Id="rId4" Type="http://schemas.openxmlformats.org/officeDocument/2006/relationships/webSettings" Target="webSettings.xml"/><Relationship Id="rId9" Type="http://schemas.openxmlformats.org/officeDocument/2006/relationships/hyperlink" Target="https://zakon.rada.gov.ua/laws/main/o1054"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131</TotalTime>
  <Pages>3</Pages>
  <Words>1699</Words>
  <Characters>9688</Characters>
  <Application>Microsoft Office Word</Application>
  <DocSecurity>0</DocSecurity>
  <Lines>80</Lines>
  <Paragraphs>22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11365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Irina</dc:creator>
  <cp:keywords/>
  <dc:description/>
  <cp:lastModifiedBy>Пользователь Windows</cp:lastModifiedBy>
  <cp:revision>50</cp:revision>
  <cp:lastPrinted>2022-01-18T10:19:00Z</cp:lastPrinted>
  <dcterms:created xsi:type="dcterms:W3CDTF">2021-03-01T11:55:00Z</dcterms:created>
  <dcterms:modified xsi:type="dcterms:W3CDTF">2022-01-19T11:28:00Z</dcterms:modified>
</cp:coreProperties>
</file>