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A9" w:rsidRPr="00002D0C" w:rsidRDefault="00002D0C" w:rsidP="00002D0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lang w:val="uk-UA"/>
        </w:rPr>
      </w:pPr>
      <w:r w:rsidRPr="00002D0C">
        <w:rPr>
          <w:b/>
          <w:lang w:val="uk-UA"/>
        </w:rPr>
        <w:t>ОБГРУНТУВАННЯ</w:t>
      </w:r>
    </w:p>
    <w:p w:rsidR="00F64207" w:rsidRPr="006B4048" w:rsidRDefault="00002D0C" w:rsidP="0041779D">
      <w:pPr>
        <w:spacing w:line="240" w:lineRule="atLeast"/>
        <w:jc w:val="center"/>
        <w:rPr>
          <w:rFonts w:ascii="Arial" w:eastAsia="Times New Roman" w:hAnsi="Arial" w:cs="Arial"/>
          <w:color w:val="6D6D6D"/>
          <w:sz w:val="21"/>
          <w:szCs w:val="21"/>
          <w:lang w:val="ru-RU" w:eastAsia="ru-RU"/>
        </w:rPr>
      </w:pPr>
      <w:r w:rsidRPr="00002D0C">
        <w:rPr>
          <w:b/>
        </w:rPr>
        <w:t>Відкриті торги I</w:t>
      </w:r>
      <w:r w:rsidRPr="00002D0C">
        <w:rPr>
          <w:b/>
          <w:lang w:val="en-US"/>
        </w:rPr>
        <w:t>D</w:t>
      </w:r>
      <w:r w:rsidRPr="00002D0C">
        <w:rPr>
          <w:b/>
        </w:rPr>
        <w:t>:</w:t>
      </w:r>
      <w:r w:rsidRPr="00002D0C">
        <w:rPr>
          <w:b/>
          <w:lang w:val="en-US"/>
        </w:rPr>
        <w:t xml:space="preserve"> </w:t>
      </w:r>
      <w:hyperlink r:id="rId5" w:tgtFrame="_blank" w:tooltip="Оголошення на порталі Уповноваженого органу" w:history="1">
        <w:r w:rsidR="00DB3DBE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UA-2023-06-14-009674-a</w:t>
        </w:r>
      </w:hyperlink>
    </w:p>
    <w:p w:rsidR="00707C44" w:rsidRPr="00900874" w:rsidRDefault="00707C44" w:rsidP="00CF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9D7" w:rsidRPr="00900874" w:rsidRDefault="000E2B1D" w:rsidP="00421CD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</w:t>
      </w:r>
      <w:r w:rsidR="005539D7" w:rsidRPr="00900874">
        <w:rPr>
          <w:rFonts w:ascii="Times New Roman" w:hAnsi="Times New Roman" w:cs="Times New Roman"/>
          <w:sz w:val="24"/>
          <w:szCs w:val="24"/>
        </w:rPr>
        <w:t>.</w:t>
      </w:r>
    </w:p>
    <w:p w:rsidR="00783855" w:rsidRPr="00900874" w:rsidRDefault="00783855" w:rsidP="00421CDA">
      <w:pPr>
        <w:pStyle w:val="a3"/>
        <w:spacing w:after="0" w:line="240" w:lineRule="auto"/>
        <w:ind w:left="0" w:firstLine="567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1A1B" w:rsidRDefault="00241A1B" w:rsidP="00241A1B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ІНФОРМАЦІЯ ПРО НЕОБХІДНІ ТЕХНІЧНІ, ЯКІСНІ ТА КІЛЬКІСНІ ХАРАКТЕРИСТИКИ ПРЕДМЕТА ЗАКУПІВЛІ.</w:t>
      </w:r>
    </w:p>
    <w:p w:rsidR="00241A1B" w:rsidRDefault="00241A1B" w:rsidP="00241A1B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0"/>
        </w:rPr>
      </w:pPr>
      <w:r>
        <w:rPr>
          <w:rFonts w:ascii="Times New Roman" w:hAnsi="Times New Roman"/>
          <w:b/>
          <w:bCs/>
          <w:iCs/>
          <w:sz w:val="24"/>
          <w:szCs w:val="20"/>
        </w:rPr>
        <w:t>І. ТЕХНІЧНА СПЕЦИФІКАЦІЯ</w:t>
      </w:r>
    </w:p>
    <w:p w:rsidR="00241A1B" w:rsidRDefault="00241A1B" w:rsidP="00241A1B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0"/>
        </w:rPr>
      </w:pPr>
      <w:r>
        <w:rPr>
          <w:rFonts w:ascii="Times New Roman" w:hAnsi="Times New Roman"/>
          <w:b/>
          <w:bCs/>
          <w:iCs/>
          <w:sz w:val="24"/>
          <w:szCs w:val="20"/>
          <w:u w:val="single"/>
        </w:rPr>
        <w:t>до закупівлі товару за предметом</w:t>
      </w:r>
      <w:r>
        <w:rPr>
          <w:rFonts w:ascii="Times New Roman" w:hAnsi="Times New Roman"/>
          <w:b/>
          <w:bCs/>
          <w:iCs/>
          <w:sz w:val="24"/>
          <w:szCs w:val="20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Яйця курячі харчові столові категорії С0, </w:t>
      </w:r>
      <w:r>
        <w:rPr>
          <w:rFonts w:ascii="Times New Roman" w:hAnsi="Times New Roman"/>
          <w:bCs/>
          <w:i/>
          <w:sz w:val="24"/>
          <w:szCs w:val="24"/>
        </w:rPr>
        <w:t>код за Єдиним закупівельним словником</w:t>
      </w:r>
      <w:r w:rsidR="00F2574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ДК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021:2015: 03140000-4 Продукція тваринництва та супутня продукція.</w:t>
      </w:r>
    </w:p>
    <w:p w:rsidR="00241A1B" w:rsidRDefault="00241A1B" w:rsidP="00241A1B">
      <w:pPr>
        <w:spacing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74"/>
        <w:gridCol w:w="2433"/>
        <w:gridCol w:w="2977"/>
        <w:gridCol w:w="1130"/>
        <w:gridCol w:w="2351"/>
      </w:tblGrid>
      <w:tr w:rsidR="00F1264D" w:rsidRPr="00897F19" w:rsidTr="000629A6">
        <w:trPr>
          <w:trHeight w:val="790"/>
        </w:trPr>
        <w:tc>
          <w:tcPr>
            <w:tcW w:w="974" w:type="dxa"/>
            <w:vAlign w:val="center"/>
          </w:tcPr>
          <w:p w:rsidR="00F1264D" w:rsidRPr="00897F19" w:rsidRDefault="00F1264D" w:rsidP="000629A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97F19">
              <w:rPr>
                <w:rFonts w:ascii="Times New Roman" w:hAnsi="Times New Roman"/>
                <w:b/>
              </w:rPr>
              <w:t>№</w:t>
            </w:r>
          </w:p>
          <w:p w:rsidR="00F1264D" w:rsidRPr="00897F19" w:rsidRDefault="00F1264D" w:rsidP="000629A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97F19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2433" w:type="dxa"/>
            <w:vAlign w:val="center"/>
          </w:tcPr>
          <w:p w:rsidR="00F1264D" w:rsidRPr="00897F19" w:rsidRDefault="00F1264D" w:rsidP="000629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97F19">
              <w:rPr>
                <w:rFonts w:ascii="Times New Roman" w:hAnsi="Times New Roman"/>
                <w:b/>
              </w:rPr>
              <w:t>Найменування товару</w:t>
            </w:r>
          </w:p>
        </w:tc>
        <w:tc>
          <w:tcPr>
            <w:tcW w:w="2977" w:type="dxa"/>
            <w:vAlign w:val="center"/>
          </w:tcPr>
          <w:p w:rsidR="00F1264D" w:rsidRDefault="00F1264D" w:rsidP="000629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Вимоги</w:t>
            </w:r>
          </w:p>
          <w:p w:rsidR="00F1264D" w:rsidRDefault="00F1264D" w:rsidP="000629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Замовника*</w:t>
            </w:r>
          </w:p>
        </w:tc>
        <w:tc>
          <w:tcPr>
            <w:tcW w:w="1130" w:type="dxa"/>
            <w:vAlign w:val="center"/>
          </w:tcPr>
          <w:p w:rsidR="00F1264D" w:rsidRPr="00897F19" w:rsidRDefault="00F1264D" w:rsidP="000629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97F19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2351" w:type="dxa"/>
            <w:vAlign w:val="center"/>
          </w:tcPr>
          <w:p w:rsidR="00F1264D" w:rsidRPr="00897F19" w:rsidRDefault="00F1264D" w:rsidP="000629A6">
            <w:pPr>
              <w:widowControl w:val="0"/>
              <w:autoSpaceDE w:val="0"/>
              <w:autoSpaceDN w:val="0"/>
              <w:adjustRightInd w:val="0"/>
              <w:spacing w:line="240" w:lineRule="auto"/>
              <w:ind w:left="59" w:right="266"/>
              <w:jc w:val="center"/>
              <w:rPr>
                <w:rFonts w:ascii="Times New Roman" w:hAnsi="Times New Roman"/>
                <w:b/>
              </w:rPr>
            </w:pPr>
            <w:r w:rsidRPr="00897F19">
              <w:rPr>
                <w:rFonts w:ascii="Times New Roman" w:hAnsi="Times New Roman"/>
                <w:b/>
              </w:rPr>
              <w:t>Загальна   кількість</w:t>
            </w:r>
          </w:p>
        </w:tc>
      </w:tr>
      <w:tr w:rsidR="00F1264D" w:rsidRPr="00897F19" w:rsidTr="000629A6">
        <w:tblPrEx>
          <w:tblCellMar>
            <w:left w:w="108" w:type="dxa"/>
            <w:right w:w="108" w:type="dxa"/>
          </w:tblCellMar>
        </w:tblPrEx>
        <w:trPr>
          <w:trHeight w:val="1757"/>
        </w:trPr>
        <w:tc>
          <w:tcPr>
            <w:tcW w:w="974" w:type="dxa"/>
            <w:vAlign w:val="center"/>
          </w:tcPr>
          <w:p w:rsidR="00F1264D" w:rsidRPr="00897F19" w:rsidRDefault="00F1264D" w:rsidP="00F1264D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right="396"/>
              <w:jc w:val="center"/>
              <w:rPr>
                <w:b/>
                <w:bCs/>
              </w:rPr>
            </w:pPr>
          </w:p>
        </w:tc>
        <w:tc>
          <w:tcPr>
            <w:tcW w:w="2433" w:type="dxa"/>
            <w:vAlign w:val="center"/>
          </w:tcPr>
          <w:p w:rsidR="00F1264D" w:rsidRPr="00B66FAF" w:rsidRDefault="00F1264D" w:rsidP="000629A6">
            <w:pPr>
              <w:tabs>
                <w:tab w:val="left" w:pos="1758"/>
                <w:tab w:val="left" w:pos="2467"/>
              </w:tabs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FA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Яйця курячі столові</w:t>
            </w:r>
          </w:p>
        </w:tc>
        <w:tc>
          <w:tcPr>
            <w:tcW w:w="2977" w:type="dxa"/>
            <w:vAlign w:val="center"/>
          </w:tcPr>
          <w:p w:rsidR="00F1264D" w:rsidRDefault="00F1264D" w:rsidP="000629A6">
            <w:pPr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  <w:r w:rsidRPr="00B66FAF">
              <w:rPr>
                <w:rFonts w:ascii="Times New Roman" w:hAnsi="Times New Roman"/>
                <w:sz w:val="24"/>
                <w:szCs w:val="24"/>
              </w:rPr>
              <w:t>Яйця курячі харчові столові вищої категорії, С0</w:t>
            </w:r>
            <w:r>
              <w:rPr>
                <w:rFonts w:ascii="Times New Roman" w:hAnsi="Times New Roman"/>
                <w:sz w:val="24"/>
                <w:szCs w:val="24"/>
              </w:rPr>
              <w:t>, вага одного яйця не менше 60</w:t>
            </w:r>
            <w:r w:rsidRPr="00B66FAF">
              <w:rPr>
                <w:rFonts w:ascii="Times New Roman" w:hAnsi="Times New Roman"/>
                <w:sz w:val="24"/>
                <w:szCs w:val="24"/>
              </w:rPr>
              <w:t xml:space="preserve"> г </w:t>
            </w:r>
            <w:r>
              <w:rPr>
                <w:rFonts w:ascii="Times New Roman" w:hAnsi="Times New Roman"/>
                <w:bCs/>
              </w:rPr>
              <w:t xml:space="preserve">. Відповідність ДСТУ </w:t>
            </w:r>
            <w:r w:rsidRPr="00673173">
              <w:rPr>
                <w:rFonts w:ascii="Times New Roman" w:hAnsi="Times New Roman"/>
                <w:sz w:val="24"/>
                <w:szCs w:val="24"/>
              </w:rPr>
              <w:t>5028:2008</w:t>
            </w:r>
          </w:p>
        </w:tc>
        <w:tc>
          <w:tcPr>
            <w:tcW w:w="1130" w:type="dxa"/>
            <w:vAlign w:val="center"/>
          </w:tcPr>
          <w:p w:rsidR="00F1264D" w:rsidRPr="00897F19" w:rsidRDefault="00F1264D" w:rsidP="000629A6">
            <w:pPr>
              <w:spacing w:line="240" w:lineRule="auto"/>
              <w:ind w:right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51" w:type="dxa"/>
            <w:vAlign w:val="center"/>
          </w:tcPr>
          <w:p w:rsidR="00F1264D" w:rsidRPr="005F373A" w:rsidRDefault="00F1264D" w:rsidP="000629A6">
            <w:pPr>
              <w:tabs>
                <w:tab w:val="left" w:pos="1102"/>
              </w:tabs>
              <w:spacing w:line="240" w:lineRule="auto"/>
              <w:ind w:right="6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5 040</w:t>
            </w:r>
          </w:p>
        </w:tc>
      </w:tr>
      <w:tr w:rsidR="00F1264D" w:rsidRPr="00897F19" w:rsidTr="000629A6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4D" w:rsidRPr="00897F19" w:rsidRDefault="00F1264D" w:rsidP="000629A6">
            <w:pPr>
              <w:autoSpaceDN w:val="0"/>
              <w:spacing w:line="240" w:lineRule="auto"/>
              <w:ind w:left="4"/>
              <w:rPr>
                <w:rFonts w:ascii="Times New Roman" w:hAnsi="Times New Roman"/>
                <w:b/>
                <w:bCs/>
              </w:rPr>
            </w:pPr>
            <w:r w:rsidRPr="00897F19">
              <w:rPr>
                <w:rFonts w:ascii="Times New Roman" w:hAnsi="Times New Roman"/>
                <w:b/>
                <w:bCs/>
              </w:rPr>
              <w:t xml:space="preserve">Всього: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4D" w:rsidRPr="00897F19" w:rsidRDefault="00F1264D" w:rsidP="000629A6">
            <w:pPr>
              <w:autoSpaceDN w:val="0"/>
              <w:spacing w:line="240" w:lineRule="auto"/>
              <w:ind w:left="4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4D" w:rsidRPr="00897F19" w:rsidRDefault="00F1264D" w:rsidP="000629A6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4D" w:rsidRPr="00897F19" w:rsidRDefault="00F1264D" w:rsidP="000629A6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4D" w:rsidRPr="005F373A" w:rsidRDefault="00F1264D" w:rsidP="000629A6">
            <w:pPr>
              <w:tabs>
                <w:tab w:val="left" w:pos="1102"/>
              </w:tabs>
              <w:autoSpaceDN w:val="0"/>
              <w:spacing w:line="240" w:lineRule="auto"/>
              <w:ind w:right="608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:rsidR="00F1264D" w:rsidRPr="00897F19" w:rsidRDefault="00F1264D" w:rsidP="00F1264D">
      <w:pPr>
        <w:spacing w:line="240" w:lineRule="auto"/>
        <w:ind w:left="357" w:firstLine="567"/>
        <w:jc w:val="center"/>
        <w:rPr>
          <w:rFonts w:ascii="Times New Roman" w:hAnsi="Times New Roman"/>
          <w:b/>
          <w:bCs/>
          <w:iCs/>
          <w:sz w:val="24"/>
          <w:szCs w:val="20"/>
        </w:rPr>
      </w:pPr>
    </w:p>
    <w:p w:rsidR="00F1264D" w:rsidRPr="00897F19" w:rsidRDefault="00F1264D" w:rsidP="00F1264D">
      <w:pPr>
        <w:spacing w:line="240" w:lineRule="auto"/>
        <w:ind w:left="357"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897F19">
        <w:rPr>
          <w:rFonts w:ascii="Times New Roman" w:hAnsi="Times New Roman"/>
          <w:b/>
          <w:bCs/>
          <w:iCs/>
          <w:sz w:val="24"/>
          <w:szCs w:val="20"/>
        </w:rPr>
        <w:t xml:space="preserve">ІІ. </w:t>
      </w:r>
      <w:r w:rsidRPr="00897F19">
        <w:rPr>
          <w:rFonts w:ascii="Times New Roman" w:hAnsi="Times New Roman"/>
          <w:b/>
          <w:caps/>
          <w:sz w:val="28"/>
          <w:szCs w:val="28"/>
        </w:rPr>
        <w:t>Вимоги до предмета закупівлі:</w:t>
      </w:r>
    </w:p>
    <w:p w:rsidR="00F1264D" w:rsidRPr="002E3B21" w:rsidRDefault="00F1264D" w:rsidP="00F1264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 w:rsidRPr="00D77BE0">
        <w:rPr>
          <w:rFonts w:ascii="Times New Roman" w:hAnsi="Times New Roman"/>
          <w:b/>
          <w:sz w:val="24"/>
          <w:szCs w:val="24"/>
        </w:rPr>
        <w:t xml:space="preserve">Особливі умови: </w:t>
      </w:r>
      <w:r w:rsidRPr="00ED0DF3">
        <w:rPr>
          <w:rFonts w:ascii="Times New Roman" w:hAnsi="Times New Roman"/>
          <w:b/>
          <w:sz w:val="24"/>
          <w:szCs w:val="24"/>
        </w:rPr>
        <w:t xml:space="preserve">Поставка товару проводиться окремими партіями протягом  3  (трьох) днів з дати отримання письмового (дійсна електронна адреса) чи усного (телефоном) замовлення. Поставка товару здійснюється на склад Замовника  з 8-00 до 15-00 години згідно замовлення, яке передається Постачальнику. </w:t>
      </w:r>
      <w:r w:rsidRPr="00D77BE0">
        <w:rPr>
          <w:rFonts w:ascii="Times New Roman" w:hAnsi="Times New Roman"/>
          <w:b/>
          <w:sz w:val="24"/>
          <w:szCs w:val="24"/>
        </w:rPr>
        <w:t>Обсяг кожної поставки (дрібної партії) згідно з заявками замовника, без обмеження  розміру мінімального замовлення.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7261">
        <w:rPr>
          <w:rFonts w:ascii="Times New Roman" w:hAnsi="Times New Roman"/>
          <w:sz w:val="24"/>
          <w:szCs w:val="24"/>
        </w:rPr>
        <w:t>В разі порушення термінів поставки товару договір буде розірваний в односторонньому порядку.</w:t>
      </w:r>
      <w:r>
        <w:rPr>
          <w:rFonts w:ascii="Times New Roman" w:hAnsi="Times New Roman"/>
          <w:sz w:val="24"/>
          <w:szCs w:val="24"/>
        </w:rPr>
        <w:t xml:space="preserve"> Свою згоду на виконання цієї вимоги учасник </w:t>
      </w:r>
      <w:r>
        <w:rPr>
          <w:rFonts w:ascii="Times New Roman" w:hAnsi="Times New Roman"/>
          <w:b/>
          <w:sz w:val="24"/>
          <w:szCs w:val="24"/>
          <w:u w:val="single"/>
        </w:rPr>
        <w:t>підтверджує гарантійним листом та надає у складі тендерної пропозиції.</w:t>
      </w:r>
    </w:p>
    <w:p w:rsidR="00F1264D" w:rsidRDefault="00F1264D" w:rsidP="00F1264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Харчові продукти, які пропонуються Учасником,  повинні бути безпечними, придатними до споживання, правильно маркованими та відповідати санітарним заходам і технічним регламентам.</w:t>
      </w:r>
    </w:p>
    <w:p w:rsidR="00F1264D" w:rsidRDefault="00F1264D" w:rsidP="00F1264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Запропонований товар повинен відповідати вимогам державних стандартів та ЗУ «Про основні принципи та вимоги до безпечності та якості харчових продуктів». </w:t>
      </w:r>
    </w:p>
    <w:p w:rsidR="00F1264D" w:rsidRDefault="00F1264D" w:rsidP="00F1264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Технічні, якісні характеристики Товару повинні відповідати вимогам, встановленим діючими нормативними актами чинного законодавства України. </w:t>
      </w:r>
    </w:p>
    <w:p w:rsidR="00F1264D" w:rsidRDefault="00F1264D" w:rsidP="00F1264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якість та безпечність товару відповідає Учасник. В разі встановлення невідповідності поставленого  товару заданим параметрам Замовник залишає за собою право на розірвання договору про закупівлю.</w:t>
      </w:r>
    </w:p>
    <w:p w:rsidR="00F1264D" w:rsidRPr="00897F19" w:rsidRDefault="00F1264D" w:rsidP="00F1264D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97F19">
        <w:rPr>
          <w:rFonts w:ascii="Times New Roman" w:hAnsi="Times New Roman"/>
          <w:b/>
          <w:sz w:val="24"/>
          <w:szCs w:val="24"/>
        </w:rPr>
        <w:t>2.3. Технічні вимоги до товару, що є предметом закупівлі:</w:t>
      </w:r>
    </w:p>
    <w:p w:rsidR="00F1264D" w:rsidRPr="00682E28" w:rsidRDefault="00F1264D" w:rsidP="00F126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7F19">
        <w:rPr>
          <w:rFonts w:ascii="Times New Roman" w:hAnsi="Times New Roman"/>
          <w:b/>
          <w:sz w:val="24"/>
          <w:szCs w:val="24"/>
        </w:rPr>
        <w:lastRenderedPageBreak/>
        <w:t xml:space="preserve">2.3.1. </w:t>
      </w:r>
      <w:r w:rsidRPr="00673173">
        <w:rPr>
          <w:rFonts w:ascii="Times New Roman" w:hAnsi="Times New Roman"/>
          <w:b/>
          <w:sz w:val="24"/>
          <w:szCs w:val="24"/>
        </w:rPr>
        <w:t xml:space="preserve">Яйця курячі харчові столові </w:t>
      </w:r>
      <w:r>
        <w:rPr>
          <w:rFonts w:ascii="Times New Roman" w:hAnsi="Times New Roman"/>
          <w:b/>
          <w:sz w:val="24"/>
          <w:szCs w:val="24"/>
        </w:rPr>
        <w:t xml:space="preserve">вищої </w:t>
      </w:r>
      <w:r w:rsidRPr="00673173">
        <w:rPr>
          <w:rFonts w:ascii="Times New Roman" w:hAnsi="Times New Roman"/>
          <w:b/>
          <w:sz w:val="24"/>
          <w:szCs w:val="24"/>
        </w:rPr>
        <w:t>категорії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673173">
        <w:rPr>
          <w:rFonts w:ascii="Times New Roman" w:hAnsi="Times New Roman"/>
          <w:b/>
          <w:sz w:val="24"/>
          <w:szCs w:val="24"/>
        </w:rPr>
        <w:t>С0</w:t>
      </w:r>
      <w:r>
        <w:rPr>
          <w:rFonts w:ascii="Times New Roman" w:hAnsi="Times New Roman"/>
          <w:sz w:val="24"/>
          <w:szCs w:val="24"/>
        </w:rPr>
        <w:t>, вага одного яйця не менше 60</w:t>
      </w:r>
      <w:r w:rsidRPr="00673173">
        <w:rPr>
          <w:rFonts w:ascii="Times New Roman" w:hAnsi="Times New Roman"/>
          <w:sz w:val="24"/>
          <w:szCs w:val="24"/>
        </w:rPr>
        <w:t xml:space="preserve"> г,  розфасовані у спеціальні лотки для  яєць. Лотки і яйця – цілі, чисті та сухі,. На кожному ящику з яйцями  повинен бути ярлик з маркуванням у відповідності до вимог законодавства України з інформацією: назва товару, ґатунок чи категорія, дата виготовлення чи фасування, термін реалізації, термін зберігання, назва виробника, ДСТУ 5028:2008.</w:t>
      </w:r>
    </w:p>
    <w:p w:rsidR="00F1264D" w:rsidRDefault="00F1264D" w:rsidP="00F1264D">
      <w:pPr>
        <w:spacing w:before="120"/>
        <w:ind w:firstLine="425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ііі. Загальні вимоги:</w:t>
      </w:r>
    </w:p>
    <w:p w:rsidR="00F1264D" w:rsidRDefault="00F1264D" w:rsidP="00F1264D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Учасник у складі своєї пропозиції на підтвердження якісних вимог до предмета закупівлі повинен у складі своєї тендерної пропозиції надати </w:t>
      </w:r>
      <w:r>
        <w:rPr>
          <w:rFonts w:ascii="Times New Roman" w:hAnsi="Times New Roman"/>
          <w:i/>
          <w:sz w:val="24"/>
          <w:szCs w:val="24"/>
        </w:rPr>
        <w:t>наступні документи:</w:t>
      </w:r>
    </w:p>
    <w:p w:rsidR="00F1264D" w:rsidRDefault="00F1264D" w:rsidP="00F1264D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</w:t>
      </w:r>
      <w:r>
        <w:rPr>
          <w:rFonts w:ascii="Times New Roman" w:hAnsi="Times New Roman"/>
          <w:b/>
          <w:sz w:val="24"/>
          <w:szCs w:val="24"/>
        </w:rPr>
        <w:t>Копія наказу (або Витягу з наказу, повідомлення) «Про державну реєстрацію потужності»</w:t>
      </w:r>
      <w:r>
        <w:rPr>
          <w:rFonts w:ascii="Times New Roman" w:hAnsi="Times New Roman"/>
          <w:sz w:val="24"/>
          <w:szCs w:val="24"/>
        </w:rPr>
        <w:t xml:space="preserve"> відповідно до ст. 25 ЗУ «Про основні принципи та вимоги до безпечності та якості харчових продуктів», Наказу Міністерства аграрної політики та продовольства України №39 від 10.02.2016 року, «Про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суб’єктам».</w:t>
      </w:r>
    </w:p>
    <w:p w:rsidR="00F1264D" w:rsidRDefault="00F1264D" w:rsidP="00F1264D">
      <w:pPr>
        <w:spacing w:line="240" w:lineRule="auto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i/>
          <w:sz w:val="24"/>
          <w:szCs w:val="24"/>
        </w:rPr>
        <w:t>3.1.2</w:t>
      </w:r>
      <w:r w:rsidRPr="000528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складі тендерної пропозиції якість яєць курячих підтверджується </w:t>
      </w:r>
      <w:proofErr w:type="spellStart"/>
      <w:r>
        <w:rPr>
          <w:rFonts w:ascii="Times New Roman" w:hAnsi="Times New Roman"/>
          <w:sz w:val="24"/>
          <w:szCs w:val="24"/>
        </w:rPr>
        <w:t>слідуючими</w:t>
      </w:r>
      <w:proofErr w:type="spellEnd"/>
      <w:r>
        <w:rPr>
          <w:rFonts w:ascii="Times New Roman" w:hAnsi="Times New Roman"/>
          <w:sz w:val="24"/>
          <w:szCs w:val="24"/>
        </w:rPr>
        <w:t xml:space="preserve"> документами :</w:t>
      </w:r>
    </w:p>
    <w:p w:rsidR="00F1264D" w:rsidRDefault="00F1264D" w:rsidP="00F126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протокол випробувань, або експертний висновок, або звіт, тощо, з додатками в разі посилання в документі на додатки (оригінал документів/копія, засвідчена підписом та печаткою уповноваженої особи постачальника), виданими за ІІ півріччя 2022 року, або більш пізню дату, з дослідженнями на вміст: токсичних елементів, мікробіологічних показників, пестицидів, радіонуклідів. Дані документи повинні бути видані органами з оцінки відповідності, компетентність яких підтверджена шляхом акредитації або іншим способом, визначеним законодавством.</w:t>
      </w:r>
    </w:p>
    <w:p w:rsidR="00F1264D" w:rsidRPr="002E3B21" w:rsidRDefault="00F1264D" w:rsidP="00F126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3.1.3. </w:t>
      </w:r>
      <w:r>
        <w:rPr>
          <w:rFonts w:ascii="Times New Roman" w:hAnsi="Times New Roman"/>
          <w:b/>
          <w:sz w:val="24"/>
          <w:szCs w:val="24"/>
        </w:rPr>
        <w:t>Копія санітарного паспорту на автомобіль</w:t>
      </w:r>
      <w:r>
        <w:rPr>
          <w:rFonts w:ascii="Times New Roman" w:hAnsi="Times New Roman"/>
          <w:sz w:val="24"/>
          <w:szCs w:val="24"/>
        </w:rPr>
        <w:t xml:space="preserve">, яким буде </w:t>
      </w:r>
      <w:r>
        <w:rPr>
          <w:rFonts w:ascii="Times New Roman" w:hAnsi="Times New Roman"/>
        </w:rPr>
        <w:t>здійснюватись доставка товару.</w:t>
      </w:r>
    </w:p>
    <w:p w:rsidR="00F1264D" w:rsidRPr="000528ED" w:rsidRDefault="00F1264D" w:rsidP="00F126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3.2.</w:t>
      </w:r>
      <w:r w:rsidRPr="000528ED">
        <w:rPr>
          <w:rFonts w:ascii="Times New Roman" w:hAnsi="Times New Roman"/>
          <w:sz w:val="24"/>
          <w:szCs w:val="24"/>
        </w:rPr>
        <w:t>Товар повинен передаватися Замовнику  в неушкодженій упаковці, яка забезпечує цілісність товару та збереження його якості під час транспортування.</w:t>
      </w:r>
    </w:p>
    <w:p w:rsidR="00F1264D" w:rsidRPr="000528ED" w:rsidRDefault="00F1264D" w:rsidP="00F126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3.3.</w:t>
      </w:r>
      <w:r w:rsidRPr="000528ED">
        <w:rPr>
          <w:rFonts w:ascii="Times New Roman" w:hAnsi="Times New Roman"/>
          <w:sz w:val="24"/>
          <w:szCs w:val="24"/>
        </w:rPr>
        <w:t xml:space="preserve"> Товари, що постачаються повинні мати документи, що засвідчують якість товару та вагу, оформлені відповідно до вимог чинного законодавства України.</w:t>
      </w:r>
    </w:p>
    <w:p w:rsidR="00F1264D" w:rsidRPr="000528ED" w:rsidRDefault="00F1264D" w:rsidP="00F1264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3.4.</w:t>
      </w:r>
      <w:r w:rsidRPr="000528ED">
        <w:rPr>
          <w:rFonts w:ascii="Times New Roman" w:hAnsi="Times New Roman"/>
          <w:sz w:val="24"/>
          <w:szCs w:val="24"/>
        </w:rPr>
        <w:t xml:space="preserve"> Строк придатності товару на момент поставки на склад замовника повинен становити не менше </w:t>
      </w:r>
      <w:r>
        <w:rPr>
          <w:rFonts w:ascii="Times New Roman" w:hAnsi="Times New Roman"/>
          <w:sz w:val="24"/>
          <w:szCs w:val="24"/>
        </w:rPr>
        <w:t>8</w:t>
      </w:r>
      <w:r w:rsidRPr="000528ED">
        <w:rPr>
          <w:rFonts w:ascii="Times New Roman" w:hAnsi="Times New Roman"/>
          <w:sz w:val="24"/>
          <w:szCs w:val="24"/>
        </w:rPr>
        <w:t>0% від передбаченого виробником.</w:t>
      </w:r>
    </w:p>
    <w:p w:rsidR="00F1264D" w:rsidRPr="000528ED" w:rsidRDefault="00F1264D" w:rsidP="00F126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5</w:t>
      </w:r>
      <w:r w:rsidRPr="000528ED">
        <w:rPr>
          <w:rFonts w:ascii="Times New Roman" w:hAnsi="Times New Roman"/>
          <w:b/>
          <w:sz w:val="24"/>
          <w:szCs w:val="24"/>
        </w:rPr>
        <w:t>.</w:t>
      </w:r>
      <w:r w:rsidRPr="000528ED">
        <w:rPr>
          <w:rFonts w:ascii="Times New Roman" w:hAnsi="Times New Roman"/>
          <w:sz w:val="24"/>
          <w:szCs w:val="24"/>
        </w:rPr>
        <w:t xml:space="preserve"> Завантаження,  вивантаження та транспортування товару здійснюється  за рахунок та представниками Учасника. </w:t>
      </w:r>
    </w:p>
    <w:p w:rsidR="00F1264D" w:rsidRPr="002E3B21" w:rsidRDefault="00F1264D" w:rsidP="00F126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6</w:t>
      </w:r>
      <w:r w:rsidRPr="000528ED">
        <w:rPr>
          <w:rFonts w:ascii="Times New Roman" w:hAnsi="Times New Roman"/>
          <w:b/>
          <w:sz w:val="24"/>
          <w:szCs w:val="24"/>
        </w:rPr>
        <w:t>.</w:t>
      </w:r>
      <w:r w:rsidRPr="000528ED">
        <w:rPr>
          <w:rFonts w:ascii="Times New Roman" w:hAnsi="Times New Roman"/>
          <w:sz w:val="24"/>
          <w:szCs w:val="24"/>
        </w:rPr>
        <w:t xml:space="preserve"> Водій та особи, які супроводжують продукти в дорозі і виконують навантажувально-розвантажувальні роботи повинні мати особисту медичну книжку з результатами проходження обов'язкових медичних оглядів.</w:t>
      </w:r>
    </w:p>
    <w:p w:rsidR="00F1264D" w:rsidRPr="000528ED" w:rsidRDefault="00F1264D" w:rsidP="00F126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7</w:t>
      </w:r>
      <w:r w:rsidRPr="000528ED">
        <w:rPr>
          <w:rFonts w:ascii="Times New Roman" w:hAnsi="Times New Roman"/>
          <w:b/>
          <w:sz w:val="24"/>
          <w:szCs w:val="24"/>
        </w:rPr>
        <w:t>.</w:t>
      </w:r>
      <w:r w:rsidRPr="000528ED">
        <w:rPr>
          <w:rFonts w:ascii="Times New Roman" w:hAnsi="Times New Roman"/>
          <w:sz w:val="24"/>
          <w:szCs w:val="24"/>
        </w:rPr>
        <w:t xml:space="preserve"> Якщо поставлений товар не буде відповідати своїм якісним характеристикам, постачальник повинен замінити товар своїми силами і за свій рахунок протягом 1 дня з моменту  виявлення неякісного товару, без будь-якої додаткової оплати з боку Замовника.</w:t>
      </w:r>
    </w:p>
    <w:p w:rsidR="00F1264D" w:rsidRPr="000528ED" w:rsidRDefault="00F1264D" w:rsidP="00F1264D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8</w:t>
      </w:r>
      <w:r w:rsidRPr="000528ED">
        <w:rPr>
          <w:rFonts w:ascii="Times New Roman" w:hAnsi="Times New Roman"/>
          <w:b/>
          <w:sz w:val="24"/>
          <w:szCs w:val="24"/>
        </w:rPr>
        <w:t>. Строк поставки товару:  з дати підписання до 31 грудня 2023 р.</w:t>
      </w:r>
    </w:p>
    <w:p w:rsidR="00E769F3" w:rsidRDefault="000E2B1D" w:rsidP="00193CA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Обґрунтування розміру бюджетною призначення: розмір бюджетного призначення визначено </w:t>
      </w:r>
      <w:r w:rsidR="00193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Законом України «Про</w:t>
      </w:r>
      <w:r w:rsid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обласний бюджет України на 202</w:t>
      </w:r>
      <w:r w:rsidR="00263964" w:rsidRP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193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рік»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КПКВК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0813102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Забезпечення соціальними послугами стаціонарного догляду з наданням місця для проживання,  всебічної 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відповідно до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кошторису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r w:rsid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263964" w:rsidRP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BD51A9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744598" w:rsidRPr="00744598" w:rsidRDefault="00744598" w:rsidP="0074459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598">
        <w:rPr>
          <w:rFonts w:ascii="Arial" w:hAnsi="Arial" w:cs="Arial"/>
          <w:color w:val="0E1D2F"/>
          <w:shd w:val="clear" w:color="auto" w:fill="FFFFFF"/>
        </w:rPr>
        <w:lastRenderedPageBreak/>
        <w:t>Для виконання зазначених послуг Замовник повинен, зокрема, забезпечити себе необхідними продуктами харчування.</w:t>
      </w:r>
      <w:r w:rsidRPr="00744598">
        <w:rPr>
          <w:rFonts w:ascii="Arial" w:hAnsi="Arial" w:cs="Arial"/>
          <w:color w:val="0E1D2F"/>
          <w:highlight w:val="yellow"/>
          <w:shd w:val="clear" w:color="auto" w:fill="FFFFFF"/>
        </w:rPr>
        <w:t xml:space="preserve"> </w:t>
      </w:r>
    </w:p>
    <w:p w:rsidR="00514E03" w:rsidRPr="005E65EE" w:rsidRDefault="00514E03" w:rsidP="00193CA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Обґрунтування обсягів закупівлі. Обсяги визначено відповідно до очікуваної потреби</w:t>
      </w:r>
      <w:r w:rsidR="003A4E06"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виходячи з натуральних добових норм харчування в </w:t>
      </w:r>
      <w:proofErr w:type="spellStart"/>
      <w:r w:rsid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інтернат</w:t>
      </w:r>
      <w:r w:rsidR="003A4E06"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них</w:t>
      </w:r>
      <w:proofErr w:type="spellEnd"/>
      <w:r w:rsidR="003A4E06"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установах затверджених постановою Кабінету Міністрів України №324   від 13 березня 2002 року (норми із змінами, внесеними згідно з Постановою КМ №35 від 25.01.2012 року: в редакції Постанови КМ №499 від 08.08.2016)</w:t>
      </w:r>
      <w:r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, обрахованої Замовником та обсягу фінансування</w:t>
      </w:r>
      <w:r w:rsidRPr="005E65EE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E769F3" w:rsidRPr="00900874" w:rsidRDefault="00E769F3" w:rsidP="00421CD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0E2B1D" w:rsidRPr="00193CA5" w:rsidRDefault="00193CA5" w:rsidP="00193C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B1D" w:rsidRPr="00193CA5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AD7F3C" w:rsidRPr="00193CA5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</w:p>
    <w:p w:rsidR="00B85337" w:rsidRPr="00900874" w:rsidRDefault="00B85337" w:rsidP="00421CD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18.02.2020 № 275 методом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збору, </w:t>
      </w:r>
      <w:r w:rsidRPr="00900874">
        <w:rPr>
          <w:rFonts w:ascii="Times New Roman" w:hAnsi="Times New Roman" w:cs="Times New Roman"/>
          <w:sz w:val="24"/>
          <w:szCs w:val="24"/>
        </w:rPr>
        <w:t xml:space="preserve">порівняння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та аналізу </w:t>
      </w:r>
      <w:r w:rsidRPr="00900874">
        <w:rPr>
          <w:rFonts w:ascii="Times New Roman" w:hAnsi="Times New Roman" w:cs="Times New Roman"/>
          <w:sz w:val="24"/>
          <w:szCs w:val="24"/>
        </w:rPr>
        <w:t>ринкових цін очікуваної вартості на підставі даних ринку, а саме загальнодоступної відкритої інформації про ціни, що міститься в мережі Інтернет у відкритому доступі, а також аналізу обсягів</w:t>
      </w:r>
      <w:r w:rsidR="00DE08E7" w:rsidRPr="00900874">
        <w:rPr>
          <w:rFonts w:ascii="Times New Roman" w:hAnsi="Times New Roman" w:cs="Times New Roman"/>
          <w:sz w:val="24"/>
          <w:szCs w:val="24"/>
        </w:rPr>
        <w:t>, індексу інфляції</w:t>
      </w:r>
      <w:r w:rsidRPr="00900874">
        <w:rPr>
          <w:rFonts w:ascii="Times New Roman" w:hAnsi="Times New Roman" w:cs="Times New Roman"/>
          <w:sz w:val="24"/>
          <w:szCs w:val="24"/>
        </w:rPr>
        <w:t xml:space="preserve"> та інформації про аналогічні закупівлі розміщені на сайті </w:t>
      </w:r>
      <w:hyperlink r:id="rId6" w:tgtFrame="_blank" w:history="1">
        <w:r w:rsidRPr="00900874">
          <w:rPr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900874">
        <w:rPr>
          <w:rFonts w:ascii="Times New Roman" w:hAnsi="Times New Roman" w:cs="Times New Roman"/>
          <w:sz w:val="24"/>
          <w:szCs w:val="24"/>
        </w:rPr>
        <w:t>.</w:t>
      </w:r>
    </w:p>
    <w:p w:rsidR="00B85337" w:rsidRPr="00900874" w:rsidRDefault="00B85337" w:rsidP="00421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B85337" w:rsidRPr="00900874" w:rsidSect="004741D0">
      <w:pgSz w:w="11910" w:h="16840"/>
      <w:pgMar w:top="851" w:right="737" w:bottom="794" w:left="1134" w:header="0" w:footer="612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47BE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8B10CA"/>
    <w:multiLevelType w:val="hybridMultilevel"/>
    <w:tmpl w:val="FEF24764"/>
    <w:lvl w:ilvl="0" w:tplc="449C6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A700C5"/>
    <w:multiLevelType w:val="hybridMultilevel"/>
    <w:tmpl w:val="549A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86ABB"/>
    <w:multiLevelType w:val="hybridMultilevel"/>
    <w:tmpl w:val="3106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127F8"/>
    <w:multiLevelType w:val="hybridMultilevel"/>
    <w:tmpl w:val="04EE69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6943C7"/>
    <w:multiLevelType w:val="hybridMultilevel"/>
    <w:tmpl w:val="2EC6DBFE"/>
    <w:lvl w:ilvl="0" w:tplc="B03CA288">
      <w:start w:val="13"/>
      <w:numFmt w:val="decimal"/>
      <w:lvlText w:val="%1."/>
      <w:lvlJc w:val="left"/>
      <w:pPr>
        <w:ind w:left="37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9596A"/>
    <w:multiLevelType w:val="hybridMultilevel"/>
    <w:tmpl w:val="133431AE"/>
    <w:lvl w:ilvl="0" w:tplc="7594233C">
      <w:start w:val="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C4213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8612DF"/>
    <w:multiLevelType w:val="hybridMultilevel"/>
    <w:tmpl w:val="7286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E6726"/>
    <w:multiLevelType w:val="hybridMultilevel"/>
    <w:tmpl w:val="D318E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46407"/>
    <w:multiLevelType w:val="hybridMultilevel"/>
    <w:tmpl w:val="5FFC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D1C27"/>
    <w:multiLevelType w:val="multilevel"/>
    <w:tmpl w:val="E2D222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2">
    <w:nsid w:val="65D9081A"/>
    <w:multiLevelType w:val="multilevel"/>
    <w:tmpl w:val="F24E5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C7806E8"/>
    <w:multiLevelType w:val="hybridMultilevel"/>
    <w:tmpl w:val="153A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65027"/>
    <w:multiLevelType w:val="hybridMultilevel"/>
    <w:tmpl w:val="57BA103E"/>
    <w:lvl w:ilvl="0" w:tplc="5F20C6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0"/>
  </w:num>
  <w:num w:numId="5">
    <w:abstractNumId w:val="11"/>
  </w:num>
  <w:num w:numId="6">
    <w:abstractNumId w:val="4"/>
  </w:num>
  <w:num w:numId="7">
    <w:abstractNumId w:val="13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10"/>
  </w:num>
  <w:num w:numId="13">
    <w:abstractNumId w:val="9"/>
  </w:num>
  <w:num w:numId="14">
    <w:abstractNumId w:val="6"/>
  </w:num>
  <w:num w:numId="15">
    <w:abstractNumId w:val="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/>
  <w:rsids>
    <w:rsidRoot w:val="00492C29"/>
    <w:rsid w:val="00002D0C"/>
    <w:rsid w:val="00051894"/>
    <w:rsid w:val="000E2B1D"/>
    <w:rsid w:val="00101E3E"/>
    <w:rsid w:val="0012147D"/>
    <w:rsid w:val="0015365D"/>
    <w:rsid w:val="001623AF"/>
    <w:rsid w:val="00193CA5"/>
    <w:rsid w:val="001A75C1"/>
    <w:rsid w:val="00234A40"/>
    <w:rsid w:val="00241A1B"/>
    <w:rsid w:val="00263964"/>
    <w:rsid w:val="00286A36"/>
    <w:rsid w:val="002D0585"/>
    <w:rsid w:val="002D1164"/>
    <w:rsid w:val="00374493"/>
    <w:rsid w:val="00386F38"/>
    <w:rsid w:val="003874AC"/>
    <w:rsid w:val="003A4E06"/>
    <w:rsid w:val="003E75CB"/>
    <w:rsid w:val="0041779D"/>
    <w:rsid w:val="00421CDA"/>
    <w:rsid w:val="0044429D"/>
    <w:rsid w:val="00462CD9"/>
    <w:rsid w:val="004741D0"/>
    <w:rsid w:val="00492C29"/>
    <w:rsid w:val="00514E03"/>
    <w:rsid w:val="00537593"/>
    <w:rsid w:val="00542F83"/>
    <w:rsid w:val="005539D7"/>
    <w:rsid w:val="005E65EE"/>
    <w:rsid w:val="00614FAA"/>
    <w:rsid w:val="00624335"/>
    <w:rsid w:val="00660325"/>
    <w:rsid w:val="00670FEB"/>
    <w:rsid w:val="006B4048"/>
    <w:rsid w:val="00707C44"/>
    <w:rsid w:val="00716831"/>
    <w:rsid w:val="00744598"/>
    <w:rsid w:val="00755DAB"/>
    <w:rsid w:val="00783855"/>
    <w:rsid w:val="008321DD"/>
    <w:rsid w:val="00900874"/>
    <w:rsid w:val="0095760F"/>
    <w:rsid w:val="009D16A9"/>
    <w:rsid w:val="009E20CB"/>
    <w:rsid w:val="00A15F0D"/>
    <w:rsid w:val="00A95FD6"/>
    <w:rsid w:val="00AD39AB"/>
    <w:rsid w:val="00AD7F3C"/>
    <w:rsid w:val="00B43D99"/>
    <w:rsid w:val="00B85337"/>
    <w:rsid w:val="00BD02B8"/>
    <w:rsid w:val="00BD51A9"/>
    <w:rsid w:val="00BE0691"/>
    <w:rsid w:val="00BE15B8"/>
    <w:rsid w:val="00C04FA4"/>
    <w:rsid w:val="00CE36BF"/>
    <w:rsid w:val="00CF14EF"/>
    <w:rsid w:val="00D02882"/>
    <w:rsid w:val="00D659FD"/>
    <w:rsid w:val="00D65CE1"/>
    <w:rsid w:val="00D91450"/>
    <w:rsid w:val="00DB3DBE"/>
    <w:rsid w:val="00DE08E7"/>
    <w:rsid w:val="00DE7217"/>
    <w:rsid w:val="00E71B7D"/>
    <w:rsid w:val="00E769F3"/>
    <w:rsid w:val="00E81640"/>
    <w:rsid w:val="00E855C2"/>
    <w:rsid w:val="00EF58AD"/>
    <w:rsid w:val="00F1264D"/>
    <w:rsid w:val="00F25741"/>
    <w:rsid w:val="00F37B6F"/>
    <w:rsid w:val="00F64207"/>
    <w:rsid w:val="00F6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17"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aliases w:val="Numbered List,Список уровня 2"/>
    <w:basedOn w:val="a"/>
    <w:link w:val="a4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Основной текст Знак"/>
    <w:basedOn w:val="a0"/>
    <w:link w:val="a5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  <w:style w:type="paragraph" w:styleId="a7">
    <w:name w:val="No Spacing"/>
    <w:link w:val="a8"/>
    <w:uiPriority w:val="1"/>
    <w:qFormat/>
    <w:rsid w:val="00E71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E71B7D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Numbered List Знак,Список уровня 2 Знак"/>
    <w:link w:val="a3"/>
    <w:uiPriority w:val="34"/>
    <w:locked/>
    <w:rsid w:val="00E71B7D"/>
    <w:rPr>
      <w:lang w:val="uk-UA"/>
    </w:rPr>
  </w:style>
  <w:style w:type="paragraph" w:customStyle="1" w:styleId="3">
    <w:name w:val="Без интервала3"/>
    <w:rsid w:val="00E71B7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js-apiid">
    <w:name w:val="js-apiid"/>
    <w:basedOn w:val="a0"/>
    <w:rsid w:val="0066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5">
    <w:name w:val="Основной текст Знак"/>
    <w:basedOn w:val="a0"/>
    <w:link w:val="a4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?fbclid=IwAR0_1B82NdkgEket0ZpS1XQV3klYUMaNfHYrtS5lajLShlGX_WiA231QjSw" TargetMode="External"/><Relationship Id="rId5" Type="http://schemas.openxmlformats.org/officeDocument/2006/relationships/hyperlink" Target="https://prozorro.gov.ua/tender/UA-2023-06-14-009674-a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53</cp:revision>
  <cp:lastPrinted>2023-03-06T10:35:00Z</cp:lastPrinted>
  <dcterms:created xsi:type="dcterms:W3CDTF">2021-03-01T11:55:00Z</dcterms:created>
  <dcterms:modified xsi:type="dcterms:W3CDTF">2023-06-15T08:58:00Z</dcterms:modified>
</cp:coreProperties>
</file>