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A9" w:rsidRPr="00002D0C" w:rsidRDefault="00002D0C" w:rsidP="00002D0C">
      <w:pPr>
        <w:pStyle w:val="rvps2"/>
        <w:shd w:val="clear" w:color="auto" w:fill="FFFFFF"/>
        <w:spacing w:before="0" w:beforeAutospacing="0" w:after="0" w:afterAutospacing="0"/>
        <w:ind w:firstLine="450"/>
        <w:jc w:val="center"/>
        <w:rPr>
          <w:b/>
          <w:lang w:val="uk-UA"/>
        </w:rPr>
      </w:pPr>
      <w:r w:rsidRPr="00002D0C">
        <w:rPr>
          <w:b/>
          <w:lang w:val="uk-UA"/>
        </w:rPr>
        <w:t>ОБГРУНТУВАННЯ</w:t>
      </w:r>
    </w:p>
    <w:p w:rsidR="00707C44" w:rsidRPr="006D2DFF" w:rsidRDefault="00002D0C" w:rsidP="006D2DFF">
      <w:pPr>
        <w:spacing w:line="240" w:lineRule="atLeast"/>
        <w:jc w:val="center"/>
        <w:rPr>
          <w:rFonts w:ascii="Arial" w:eastAsia="Times New Roman" w:hAnsi="Arial" w:cs="Arial"/>
          <w:color w:val="6D6D6D"/>
          <w:sz w:val="21"/>
          <w:szCs w:val="21"/>
          <w:lang w:val="ru-RU" w:eastAsia="ru-RU"/>
        </w:rPr>
      </w:pPr>
      <w:r w:rsidRPr="00002D0C">
        <w:rPr>
          <w:b/>
        </w:rPr>
        <w:t>Відкриті торги I</w:t>
      </w:r>
      <w:r w:rsidRPr="00002D0C">
        <w:rPr>
          <w:b/>
          <w:lang w:val="en-US"/>
        </w:rPr>
        <w:t>D</w:t>
      </w:r>
      <w:r w:rsidRPr="00002D0C">
        <w:rPr>
          <w:b/>
        </w:rPr>
        <w:t>:</w:t>
      </w:r>
      <w:r w:rsidRPr="00002D0C">
        <w:rPr>
          <w:b/>
          <w:lang w:val="en-US"/>
        </w:rPr>
        <w:t xml:space="preserve"> </w:t>
      </w:r>
      <w:hyperlink r:id="rId5" w:tgtFrame="_blank" w:tooltip="Оголошення на порталі Уповноваженого органу" w:history="1">
        <w:r w:rsidR="006D2DFF" w:rsidRPr="006D2DFF">
          <w:rPr>
            <w:rFonts w:ascii="Arial" w:eastAsia="Times New Roman" w:hAnsi="Arial" w:cs="Arial"/>
            <w:color w:val="000000"/>
            <w:sz w:val="21"/>
            <w:u w:val="single"/>
            <w:lang w:val="ru-RU" w:eastAsia="ru-RU"/>
          </w:rPr>
          <w:t>UA-2023-07-07-006871-a</w:t>
        </w:r>
      </w:hyperlink>
    </w:p>
    <w:p w:rsidR="005539D7" w:rsidRPr="00900874" w:rsidRDefault="000E2B1D" w:rsidP="00421CDA">
      <w:pPr>
        <w:pStyle w:val="a3"/>
        <w:numPr>
          <w:ilvl w:val="0"/>
          <w:numId w:val="5"/>
        </w:numPr>
        <w:spacing w:after="0" w:line="240" w:lineRule="auto"/>
        <w:ind w:left="0" w:firstLine="567"/>
        <w:jc w:val="both"/>
        <w:rPr>
          <w:rFonts w:ascii="Times New Roman" w:hAnsi="Times New Roman" w:cs="Times New Roman"/>
          <w:sz w:val="24"/>
          <w:szCs w:val="24"/>
        </w:rPr>
      </w:pPr>
      <w:r w:rsidRPr="00900874">
        <w:rPr>
          <w:rFonts w:ascii="Times New Roman" w:hAnsi="Times New Roman" w:cs="Times New Roman"/>
          <w:sz w:val="24"/>
          <w:szCs w:val="24"/>
        </w:rPr>
        <w:t>Обґрунтування технічних та якісних характеристик предмета закупівлі</w:t>
      </w:r>
      <w:r w:rsidR="005539D7" w:rsidRPr="00900874">
        <w:rPr>
          <w:rFonts w:ascii="Times New Roman" w:hAnsi="Times New Roman" w:cs="Times New Roman"/>
          <w:sz w:val="24"/>
          <w:szCs w:val="24"/>
        </w:rPr>
        <w:t>.</w:t>
      </w:r>
    </w:p>
    <w:p w:rsidR="00783855" w:rsidRPr="00900874" w:rsidRDefault="00783855" w:rsidP="00421CDA">
      <w:pPr>
        <w:pStyle w:val="a3"/>
        <w:spacing w:after="0" w:line="240" w:lineRule="auto"/>
        <w:ind w:left="0" w:firstLine="567"/>
        <w:contextualSpacing w:val="0"/>
        <w:jc w:val="right"/>
        <w:rPr>
          <w:rFonts w:ascii="Times New Roman" w:hAnsi="Times New Roman" w:cs="Times New Roman"/>
          <w:b/>
          <w:sz w:val="24"/>
          <w:szCs w:val="24"/>
        </w:rPr>
      </w:pPr>
    </w:p>
    <w:p w:rsidR="004C4EF1" w:rsidRPr="004C4EF1" w:rsidRDefault="004C4EF1" w:rsidP="004C4EF1">
      <w:pPr>
        <w:pStyle w:val="a3"/>
        <w:widowControl w:val="0"/>
        <w:tabs>
          <w:tab w:val="left" w:pos="735"/>
          <w:tab w:val="center" w:pos="4677"/>
        </w:tabs>
        <w:autoSpaceDE w:val="0"/>
        <w:autoSpaceDN w:val="0"/>
        <w:adjustRightInd w:val="0"/>
        <w:ind w:left="1080"/>
        <w:rPr>
          <w:rFonts w:ascii="Times New Roman" w:hAnsi="Times New Roman"/>
          <w:b/>
          <w:sz w:val="24"/>
          <w:szCs w:val="24"/>
        </w:rPr>
      </w:pPr>
      <w:r w:rsidRPr="004C4EF1">
        <w:rPr>
          <w:rFonts w:ascii="Times New Roman" w:hAnsi="Times New Roman"/>
          <w:b/>
          <w:sz w:val="24"/>
          <w:szCs w:val="24"/>
        </w:rPr>
        <w:t>ІНФОРМАЦІЯ ПРО НЕОБХІДНІ ТЕХНІЧНІ, ЯКІСНІ ТА КІЛЬКІСНІ ХАРАКТЕРИСТИКИ ПРЕДМЕТА ЗАКУПІВЛІ.</w:t>
      </w:r>
    </w:p>
    <w:p w:rsidR="004C4EF1" w:rsidRPr="004C4EF1" w:rsidRDefault="004C4EF1" w:rsidP="004C4EF1">
      <w:pPr>
        <w:pStyle w:val="a3"/>
        <w:widowControl w:val="0"/>
        <w:tabs>
          <w:tab w:val="left" w:pos="735"/>
          <w:tab w:val="center" w:pos="4677"/>
        </w:tabs>
        <w:autoSpaceDE w:val="0"/>
        <w:autoSpaceDN w:val="0"/>
        <w:adjustRightInd w:val="0"/>
        <w:ind w:left="1080"/>
        <w:jc w:val="center"/>
        <w:rPr>
          <w:rFonts w:ascii="Times New Roman" w:hAnsi="Times New Roman"/>
          <w:b/>
          <w:bCs/>
          <w:iCs/>
          <w:sz w:val="24"/>
          <w:szCs w:val="20"/>
        </w:rPr>
      </w:pPr>
      <w:r w:rsidRPr="004C4EF1">
        <w:rPr>
          <w:rFonts w:ascii="Times New Roman" w:hAnsi="Times New Roman"/>
          <w:b/>
          <w:bCs/>
          <w:iCs/>
          <w:sz w:val="24"/>
          <w:szCs w:val="20"/>
        </w:rPr>
        <w:t>І. ТЕХНІЧНА СПЕЦИФІКАЦІЯ</w:t>
      </w:r>
    </w:p>
    <w:p w:rsidR="004C4EF1" w:rsidRPr="004C4EF1" w:rsidRDefault="004C4EF1" w:rsidP="004C4EF1">
      <w:pPr>
        <w:spacing w:line="240" w:lineRule="auto"/>
        <w:ind w:left="720"/>
        <w:rPr>
          <w:rFonts w:ascii="Times New Roman" w:hAnsi="Times New Roman"/>
          <w:bCs/>
          <w:i/>
          <w:sz w:val="24"/>
          <w:szCs w:val="24"/>
        </w:rPr>
      </w:pPr>
      <w:r w:rsidRPr="004C4EF1">
        <w:rPr>
          <w:rFonts w:ascii="Times New Roman" w:hAnsi="Times New Roman"/>
          <w:b/>
          <w:bCs/>
          <w:iCs/>
          <w:sz w:val="24"/>
          <w:szCs w:val="20"/>
          <w:u w:val="single"/>
        </w:rPr>
        <w:t>до закупівлі товару за предметом</w:t>
      </w:r>
      <w:r w:rsidRPr="004C4EF1">
        <w:rPr>
          <w:rFonts w:ascii="Times New Roman" w:hAnsi="Times New Roman"/>
          <w:b/>
          <w:bCs/>
          <w:iCs/>
          <w:sz w:val="24"/>
          <w:szCs w:val="20"/>
        </w:rPr>
        <w:t xml:space="preserve">: </w:t>
      </w:r>
      <w:r w:rsidR="006D2DFF">
        <w:rPr>
          <w:rFonts w:ascii="Times New Roman" w:hAnsi="Times New Roman"/>
          <w:b/>
          <w:sz w:val="24"/>
          <w:szCs w:val="24"/>
        </w:rPr>
        <w:t>Вафлі, печиво</w:t>
      </w:r>
      <w:r w:rsidRPr="004C4EF1">
        <w:rPr>
          <w:rFonts w:ascii="Times New Roman" w:hAnsi="Times New Roman"/>
          <w:b/>
          <w:sz w:val="24"/>
          <w:szCs w:val="24"/>
        </w:rPr>
        <w:t xml:space="preserve">, сушка </w:t>
      </w:r>
      <w:r w:rsidR="006D2DFF">
        <w:rPr>
          <w:rFonts w:ascii="Times New Roman" w:hAnsi="Times New Roman"/>
          <w:b/>
          <w:sz w:val="24"/>
          <w:szCs w:val="24"/>
        </w:rPr>
        <w:t>(</w:t>
      </w:r>
      <w:proofErr w:type="spellStart"/>
      <w:r w:rsidR="006D2DFF">
        <w:rPr>
          <w:rFonts w:ascii="Times New Roman" w:hAnsi="Times New Roman"/>
          <w:b/>
          <w:sz w:val="24"/>
          <w:szCs w:val="24"/>
        </w:rPr>
        <w:t>малютка</w:t>
      </w:r>
      <w:proofErr w:type="spellEnd"/>
      <w:r w:rsidR="006D2DFF">
        <w:rPr>
          <w:rFonts w:ascii="Times New Roman" w:hAnsi="Times New Roman"/>
          <w:b/>
          <w:sz w:val="24"/>
          <w:szCs w:val="24"/>
        </w:rPr>
        <w:t xml:space="preserve">), </w:t>
      </w:r>
      <w:r w:rsidRPr="004C4EF1">
        <w:rPr>
          <w:rFonts w:ascii="Times New Roman" w:hAnsi="Times New Roman"/>
          <w:b/>
          <w:sz w:val="24"/>
          <w:szCs w:val="24"/>
        </w:rPr>
        <w:t xml:space="preserve"> </w:t>
      </w:r>
      <w:r w:rsidRPr="004C4EF1">
        <w:rPr>
          <w:rFonts w:ascii="Times New Roman" w:hAnsi="Times New Roman"/>
          <w:bCs/>
          <w:i/>
          <w:sz w:val="24"/>
          <w:szCs w:val="24"/>
        </w:rPr>
        <w:t xml:space="preserve">код за Єдиним закупівельним словником </w:t>
      </w:r>
      <w:proofErr w:type="spellStart"/>
      <w:r w:rsidRPr="004C4EF1">
        <w:rPr>
          <w:rFonts w:ascii="Times New Roman" w:hAnsi="Times New Roman"/>
          <w:bCs/>
          <w:i/>
          <w:sz w:val="24"/>
          <w:szCs w:val="24"/>
        </w:rPr>
        <w:t>ДК</w:t>
      </w:r>
      <w:proofErr w:type="spellEnd"/>
      <w:r w:rsidRPr="004C4EF1">
        <w:rPr>
          <w:rFonts w:ascii="Times New Roman" w:hAnsi="Times New Roman"/>
          <w:bCs/>
          <w:i/>
          <w:sz w:val="24"/>
          <w:szCs w:val="24"/>
        </w:rPr>
        <w:t xml:space="preserve"> 021:2015: 15820000-2- сухарі та печиво, пресерви з хлібобулочних і кондитерських виробів.</w:t>
      </w:r>
    </w:p>
    <w:p w:rsidR="006D2DFF" w:rsidRDefault="006D2DFF" w:rsidP="006D2DFF">
      <w:pPr>
        <w:pStyle w:val="a9"/>
        <w:rPr>
          <w:color w:val="000000"/>
          <w:sz w:val="27"/>
          <w:szCs w:val="27"/>
        </w:rPr>
      </w:pPr>
      <w:r>
        <w:rPr>
          <w:color w:val="000000"/>
          <w:sz w:val="27"/>
          <w:szCs w:val="27"/>
        </w:rPr>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p w:rsidR="006D2DFF" w:rsidRDefault="006D2DFF" w:rsidP="006D2DFF">
      <w:pPr>
        <w:pStyle w:val="a9"/>
        <w:rPr>
          <w:color w:val="000000"/>
          <w:sz w:val="27"/>
          <w:szCs w:val="27"/>
        </w:rPr>
      </w:pPr>
      <w:r>
        <w:rPr>
          <w:color w:val="000000"/>
          <w:sz w:val="27"/>
          <w:szCs w:val="27"/>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66"/>
        <w:gridCol w:w="5705"/>
      </w:tblGrid>
      <w:tr w:rsidR="006D2DFF" w:rsidRPr="00DA6C05" w:rsidTr="00C70257">
        <w:trPr>
          <w:trHeight w:val="20"/>
        </w:trPr>
        <w:tc>
          <w:tcPr>
            <w:tcW w:w="3866" w:type="dxa"/>
          </w:tcPr>
          <w:p w:rsidR="006D2DFF" w:rsidRPr="00DA6C05" w:rsidRDefault="006D2DFF" w:rsidP="00C70257">
            <w:pPr>
              <w:pStyle w:val="2"/>
              <w:spacing w:after="0" w:line="240" w:lineRule="auto"/>
              <w:jc w:val="both"/>
              <w:rPr>
                <w:b/>
              </w:rPr>
            </w:pPr>
            <w:r w:rsidRPr="00DA6C05">
              <w:rPr>
                <w:b/>
              </w:rPr>
              <w:t xml:space="preserve">                 Найменування</w:t>
            </w:r>
          </w:p>
        </w:tc>
        <w:tc>
          <w:tcPr>
            <w:tcW w:w="5705" w:type="dxa"/>
          </w:tcPr>
          <w:p w:rsidR="006D2DFF" w:rsidRPr="00DA6C05" w:rsidRDefault="006D2DFF" w:rsidP="00C70257">
            <w:pPr>
              <w:pStyle w:val="2"/>
              <w:spacing w:after="0" w:line="240" w:lineRule="auto"/>
              <w:jc w:val="both"/>
              <w:rPr>
                <w:b/>
              </w:rPr>
            </w:pPr>
            <w:r w:rsidRPr="00DA6C05">
              <w:rPr>
                <w:b/>
              </w:rPr>
              <w:t xml:space="preserve">                               Параметри</w:t>
            </w:r>
          </w:p>
        </w:tc>
      </w:tr>
      <w:tr w:rsidR="006D2DFF" w:rsidRPr="00DA6C05" w:rsidTr="00C70257">
        <w:trPr>
          <w:trHeight w:val="20"/>
        </w:trPr>
        <w:tc>
          <w:tcPr>
            <w:tcW w:w="3866" w:type="dxa"/>
          </w:tcPr>
          <w:p w:rsidR="006D2DFF" w:rsidRPr="00DA6C05" w:rsidRDefault="006D2DFF" w:rsidP="00C70257">
            <w:pPr>
              <w:jc w:val="both"/>
              <w:rPr>
                <w:b/>
                <w:bCs/>
              </w:rPr>
            </w:pPr>
            <w:r>
              <w:rPr>
                <w:sz w:val="27"/>
                <w:szCs w:val="27"/>
              </w:rPr>
              <w:t>Печиво цукрове (Цукрове, Кукурудзяне, Вівсяне), - 150 кілограм</w:t>
            </w:r>
          </w:p>
        </w:tc>
        <w:tc>
          <w:tcPr>
            <w:tcW w:w="5705" w:type="dxa"/>
          </w:tcPr>
          <w:p w:rsidR="006D2DFF" w:rsidRPr="0006765A" w:rsidRDefault="006D2DFF" w:rsidP="00C70257">
            <w:pPr>
              <w:pStyle w:val="a9"/>
              <w:rPr>
                <w:color w:val="000000"/>
                <w:sz w:val="27"/>
                <w:szCs w:val="27"/>
              </w:rPr>
            </w:pPr>
            <w:r>
              <w:rPr>
                <w:color w:val="000000"/>
                <w:sz w:val="27"/>
                <w:szCs w:val="27"/>
              </w:rPr>
              <w:t xml:space="preserve">Печиво цукрове ДСТУ 4187:2003 Вироби кондитерські пряникові. Загальні технічні умови або ДСТУ 3781:2014 Печиво. Загальні технічні умови, або ТУУ, у відповідності до вимог ДСТУ Упаковка - паперові ящики. На кожній одиниці фасування (коробці), або на ярлику, повинна бути наступна інформація: назва харчового продукту, назва та адреса підприємства-виробника, вага, склад, дата виготовлення, термін придатності та умови зберігання, дані про харчову та енергетичну цінність. Без ГМО. Форма – правильна, що відповідає назві печива, без вм’ятин, краї печива повинні бути рівними чи фігурними. Не допускаються: вироби </w:t>
            </w:r>
            <w:proofErr w:type="spellStart"/>
            <w:r>
              <w:rPr>
                <w:color w:val="000000"/>
                <w:sz w:val="27"/>
                <w:szCs w:val="27"/>
              </w:rPr>
              <w:t>розломані</w:t>
            </w:r>
            <w:proofErr w:type="spellEnd"/>
            <w:r>
              <w:rPr>
                <w:color w:val="000000"/>
                <w:sz w:val="27"/>
                <w:szCs w:val="27"/>
              </w:rPr>
              <w:t xml:space="preserve">, розкришені. Поверхня – гладка з чітким малюнком на лицьовій стороні, </w:t>
            </w:r>
            <w:proofErr w:type="spellStart"/>
            <w:r>
              <w:rPr>
                <w:color w:val="000000"/>
                <w:sz w:val="27"/>
                <w:szCs w:val="27"/>
              </w:rPr>
              <w:t>непідгоріла</w:t>
            </w:r>
            <w:proofErr w:type="spellEnd"/>
            <w:r>
              <w:rPr>
                <w:color w:val="000000"/>
                <w:sz w:val="27"/>
                <w:szCs w:val="27"/>
              </w:rPr>
              <w:t xml:space="preserve">, без вкраплень крихт. Колір – властивий даному печиву, різних відтінків, рівномірний. Запах - властивий печиву без цвілого, затхлого та інших сторонніх запахів. Смак - властивий печиву без присмаку гіркоти та сторонніх </w:t>
            </w:r>
            <w:proofErr w:type="spellStart"/>
            <w:r>
              <w:rPr>
                <w:color w:val="000000"/>
                <w:sz w:val="27"/>
                <w:szCs w:val="27"/>
              </w:rPr>
              <w:t>присмаків</w:t>
            </w:r>
            <w:proofErr w:type="spellEnd"/>
            <w:r>
              <w:rPr>
                <w:color w:val="000000"/>
                <w:sz w:val="27"/>
                <w:szCs w:val="27"/>
              </w:rPr>
              <w:t>. Якість товару повинна відповідати ДСТУ, ГОСТ, ТУ та іншим документам, що діють на території України.</w:t>
            </w:r>
            <w:r w:rsidRPr="00520176">
              <w:rPr>
                <w:rFonts w:ascii="Segoe UI" w:hAnsi="Segoe UI" w:cs="Segoe UI"/>
                <w:color w:val="333333"/>
                <w:sz w:val="20"/>
                <w:shd w:val="clear" w:color="auto" w:fill="FFFFFF"/>
              </w:rPr>
              <w:t xml:space="preserve"> </w:t>
            </w:r>
            <w:r>
              <w:rPr>
                <w:rFonts w:ascii="Segoe UI" w:hAnsi="Segoe UI" w:cs="Segoe UI"/>
                <w:color w:val="333333"/>
                <w:sz w:val="20"/>
                <w:shd w:val="clear" w:color="auto" w:fill="FFFFFF"/>
              </w:rPr>
              <w:t>Фасування</w:t>
            </w:r>
            <w:r w:rsidRPr="00520176">
              <w:rPr>
                <w:rFonts w:ascii="Segoe UI" w:hAnsi="Segoe UI" w:cs="Segoe UI"/>
                <w:color w:val="333333"/>
                <w:sz w:val="20"/>
                <w:shd w:val="clear" w:color="auto" w:fill="FFFFFF"/>
              </w:rPr>
              <w:t>: картонна коробка</w:t>
            </w:r>
            <w:r>
              <w:rPr>
                <w:rFonts w:ascii="Segoe UI" w:hAnsi="Segoe UI" w:cs="Segoe UI"/>
                <w:color w:val="333333"/>
                <w:sz w:val="20"/>
                <w:shd w:val="clear" w:color="auto" w:fill="FFFFFF"/>
              </w:rPr>
              <w:t xml:space="preserve"> 2,5 - 5,0 кг.</w:t>
            </w:r>
          </w:p>
          <w:p w:rsidR="006D2DFF" w:rsidRDefault="006D2DFF" w:rsidP="00C70257">
            <w:pPr>
              <w:pStyle w:val="2"/>
              <w:spacing w:after="0" w:line="240" w:lineRule="auto"/>
              <w:jc w:val="both"/>
            </w:pPr>
            <w:r w:rsidRPr="00DA6C05">
              <w:t>Наявність сертифікатів якості продукції на кожну партію.</w:t>
            </w:r>
          </w:p>
          <w:p w:rsidR="006D2DFF" w:rsidRPr="00F867DB" w:rsidRDefault="006D2DFF" w:rsidP="00C70257">
            <w:pPr>
              <w:pStyle w:val="2"/>
              <w:spacing w:after="0" w:line="240" w:lineRule="auto"/>
              <w:jc w:val="both"/>
            </w:pPr>
            <w:r w:rsidRPr="00DA6C05">
              <w:rPr>
                <w:b/>
              </w:rPr>
              <w:lastRenderedPageBreak/>
              <w:t>Термін придатності на момент поставки товару 80 %.</w:t>
            </w:r>
            <w:r>
              <w:rPr>
                <w:b/>
              </w:rPr>
              <w:t xml:space="preserve"> </w:t>
            </w:r>
            <w:r w:rsidRPr="00DA6C05">
              <w:rPr>
                <w:b/>
              </w:rPr>
              <w:t>Поставка – згідно заявки.</w:t>
            </w:r>
          </w:p>
        </w:tc>
      </w:tr>
      <w:tr w:rsidR="006D2DFF" w:rsidRPr="00DA6C05" w:rsidTr="00C70257">
        <w:trPr>
          <w:trHeight w:val="20"/>
        </w:trPr>
        <w:tc>
          <w:tcPr>
            <w:tcW w:w="3866" w:type="dxa"/>
          </w:tcPr>
          <w:p w:rsidR="006D2DFF" w:rsidRDefault="006D2DFF" w:rsidP="00C70257">
            <w:pPr>
              <w:jc w:val="both"/>
              <w:rPr>
                <w:sz w:val="27"/>
                <w:szCs w:val="27"/>
              </w:rPr>
            </w:pPr>
            <w:r>
              <w:rPr>
                <w:sz w:val="27"/>
                <w:szCs w:val="27"/>
              </w:rPr>
              <w:lastRenderedPageBreak/>
              <w:t>Печиво галетне солодке (Марія, Наполеон) – 120 кілограм.</w:t>
            </w:r>
          </w:p>
        </w:tc>
        <w:tc>
          <w:tcPr>
            <w:tcW w:w="5705" w:type="dxa"/>
          </w:tcPr>
          <w:p w:rsidR="006D2DFF" w:rsidRDefault="006D2DFF" w:rsidP="00C70257">
            <w:pPr>
              <w:pStyle w:val="a9"/>
              <w:rPr>
                <w:color w:val="000000"/>
                <w:sz w:val="27"/>
                <w:szCs w:val="27"/>
              </w:rPr>
            </w:pPr>
            <w:r>
              <w:rPr>
                <w:color w:val="000000"/>
                <w:sz w:val="27"/>
                <w:szCs w:val="27"/>
              </w:rPr>
              <w:t xml:space="preserve">Загальні технічні умови або ДСТУ 3781:2014 «Печиво. Загальні технічні умови». Смак і запах: смак властивий печиву без присмаку гіркоти та сторонніх </w:t>
            </w:r>
            <w:proofErr w:type="spellStart"/>
            <w:r>
              <w:rPr>
                <w:color w:val="000000"/>
                <w:sz w:val="27"/>
                <w:szCs w:val="27"/>
              </w:rPr>
              <w:t>присмаків</w:t>
            </w:r>
            <w:proofErr w:type="spellEnd"/>
            <w:r>
              <w:rPr>
                <w:color w:val="000000"/>
                <w:sz w:val="27"/>
                <w:szCs w:val="27"/>
              </w:rPr>
              <w:t>. Печиво має бути затяжним(галетним),мати шарувати структуру,світле забарвлення поверхні, проколи, зубчасті або тиснені краї. Печиво, запаковане в непроникну плівку або пергамент, повинне бути упаковане в картонні ящики. На кожній одиниці фасування (коробці) або на ярлику всередині упаковки, повинна бути наступна інформація: назва харчового продукту, назва та адреса підприємства-виробника, вага нетто, склад, дата виготовлення, термін придатності та умови зберігання, дані про харчування та енергетичну цінність. Без ГМО. Товар повинен бути свіжим, не залежаним, не пошкодженим.</w:t>
            </w:r>
          </w:p>
          <w:p w:rsidR="006D2DFF" w:rsidRPr="0006765A" w:rsidRDefault="006D2DFF" w:rsidP="00C70257">
            <w:pPr>
              <w:pStyle w:val="a9"/>
              <w:rPr>
                <w:color w:val="000000"/>
                <w:sz w:val="27"/>
                <w:szCs w:val="27"/>
              </w:rPr>
            </w:pPr>
            <w:r>
              <w:rPr>
                <w:rFonts w:ascii="Segoe UI" w:hAnsi="Segoe UI" w:cs="Segoe UI"/>
                <w:color w:val="333333"/>
                <w:sz w:val="20"/>
                <w:shd w:val="clear" w:color="auto" w:fill="FFFFFF"/>
              </w:rPr>
              <w:t>Фасування</w:t>
            </w:r>
            <w:r w:rsidRPr="00520176">
              <w:rPr>
                <w:rFonts w:ascii="Segoe UI" w:hAnsi="Segoe UI" w:cs="Segoe UI"/>
                <w:color w:val="333333"/>
                <w:sz w:val="20"/>
                <w:shd w:val="clear" w:color="auto" w:fill="FFFFFF"/>
              </w:rPr>
              <w:t>: картонна коробка</w:t>
            </w:r>
            <w:r>
              <w:rPr>
                <w:rFonts w:ascii="Segoe UI" w:hAnsi="Segoe UI" w:cs="Segoe UI"/>
                <w:color w:val="333333"/>
                <w:sz w:val="20"/>
                <w:shd w:val="clear" w:color="auto" w:fill="FFFFFF"/>
              </w:rPr>
              <w:t xml:space="preserve"> 2,5 - 5,0 кг.</w:t>
            </w:r>
          </w:p>
          <w:p w:rsidR="006D2DFF" w:rsidRDefault="006D2DFF" w:rsidP="00C70257">
            <w:pPr>
              <w:pStyle w:val="2"/>
              <w:spacing w:after="0" w:line="240" w:lineRule="auto"/>
              <w:jc w:val="both"/>
            </w:pPr>
            <w:r w:rsidRPr="00DA6C05">
              <w:t>Наявність сертифікатів якості продукції на кожну партію.</w:t>
            </w:r>
          </w:p>
          <w:p w:rsidR="006D2DFF" w:rsidRDefault="006D2DFF" w:rsidP="00C70257">
            <w:pPr>
              <w:pStyle w:val="2"/>
              <w:spacing w:after="0" w:line="240" w:lineRule="auto"/>
              <w:jc w:val="both"/>
              <w:rPr>
                <w:color w:val="000000"/>
                <w:sz w:val="27"/>
                <w:szCs w:val="27"/>
              </w:rPr>
            </w:pPr>
            <w:r w:rsidRPr="00DA6C05">
              <w:rPr>
                <w:b/>
              </w:rPr>
              <w:t>Термін придатності на момент поставки товару 80 %.</w:t>
            </w:r>
            <w:r>
              <w:rPr>
                <w:b/>
              </w:rPr>
              <w:t xml:space="preserve"> </w:t>
            </w:r>
            <w:r w:rsidRPr="00DA6C05">
              <w:rPr>
                <w:b/>
              </w:rPr>
              <w:t>Поставка – згідно заявки.</w:t>
            </w:r>
          </w:p>
        </w:tc>
      </w:tr>
      <w:tr w:rsidR="006D2DFF" w:rsidRPr="00DA6C05" w:rsidTr="00C70257">
        <w:trPr>
          <w:trHeight w:val="20"/>
        </w:trPr>
        <w:tc>
          <w:tcPr>
            <w:tcW w:w="3866" w:type="dxa"/>
          </w:tcPr>
          <w:p w:rsidR="006D2DFF" w:rsidRDefault="006D2DFF" w:rsidP="00C70257">
            <w:pPr>
              <w:jc w:val="both"/>
              <w:rPr>
                <w:sz w:val="27"/>
                <w:szCs w:val="27"/>
              </w:rPr>
            </w:pPr>
            <w:r>
              <w:rPr>
                <w:sz w:val="27"/>
                <w:szCs w:val="27"/>
              </w:rPr>
              <w:t>Вафлі солодкі (типу «Артек», «Лимонні») – 120 кілограм</w:t>
            </w:r>
          </w:p>
        </w:tc>
        <w:tc>
          <w:tcPr>
            <w:tcW w:w="5705" w:type="dxa"/>
          </w:tcPr>
          <w:p w:rsidR="006D2DFF" w:rsidRDefault="006D2DFF" w:rsidP="00C70257">
            <w:pPr>
              <w:pStyle w:val="2"/>
              <w:spacing w:after="0" w:line="240" w:lineRule="auto"/>
              <w:jc w:val="both"/>
              <w:rPr>
                <w:lang w:eastAsia="uk-UA"/>
              </w:rPr>
            </w:pPr>
            <w:r w:rsidRPr="000E6CBC">
              <w:rPr>
                <w:lang w:eastAsia="uk-UA"/>
              </w:rPr>
              <w:t xml:space="preserve">Упаковка – паперові  ящики. На кожній  одиниці  фасування (коробці),  або на ярлику,  повинна бути  наступна  інформація:  назва харчового  продукту,  назва  та адреса  підприємства - виробника, вага,  склад,  дата виготовлення, термін  придатності  та  умови зберігання,  дані  про  харчову  та енергетичну  цінність.  Без  ГМО, що  має  бути  зазначено  на упаковці.  Запах  –  властивий продукту,  без  цвілого,  затхлого  та  інших  сторонніх  запахів.  Смак –  властивий  продукту  без присмаку  гіркоти  та  сторонніх </w:t>
            </w:r>
            <w:proofErr w:type="spellStart"/>
            <w:r w:rsidRPr="000E6CBC">
              <w:rPr>
                <w:lang w:eastAsia="uk-UA"/>
              </w:rPr>
              <w:t>присмаків</w:t>
            </w:r>
            <w:proofErr w:type="spellEnd"/>
            <w:r w:rsidRPr="000E6CBC">
              <w:rPr>
                <w:lang w:eastAsia="uk-UA"/>
              </w:rPr>
              <w:t>.  Товар  має  відповідати вимогам  ДСТУ  або  іншим вимогам  діючого  санітарного законодавства  України,   нормам харчування.</w:t>
            </w:r>
          </w:p>
          <w:p w:rsidR="006D2DFF" w:rsidRPr="0006765A" w:rsidRDefault="006D2DFF" w:rsidP="00C70257">
            <w:pPr>
              <w:pStyle w:val="a9"/>
              <w:rPr>
                <w:color w:val="000000"/>
                <w:sz w:val="27"/>
                <w:szCs w:val="27"/>
              </w:rPr>
            </w:pPr>
            <w:r>
              <w:rPr>
                <w:rFonts w:ascii="Segoe UI" w:hAnsi="Segoe UI" w:cs="Segoe UI"/>
                <w:color w:val="333333"/>
                <w:sz w:val="20"/>
                <w:shd w:val="clear" w:color="auto" w:fill="FFFFFF"/>
              </w:rPr>
              <w:t>Фасування</w:t>
            </w:r>
            <w:r w:rsidRPr="00520176">
              <w:rPr>
                <w:rFonts w:ascii="Segoe UI" w:hAnsi="Segoe UI" w:cs="Segoe UI"/>
                <w:color w:val="333333"/>
                <w:sz w:val="20"/>
                <w:shd w:val="clear" w:color="auto" w:fill="FFFFFF"/>
              </w:rPr>
              <w:t>: картонна коробка</w:t>
            </w:r>
            <w:r>
              <w:rPr>
                <w:rFonts w:ascii="Segoe UI" w:hAnsi="Segoe UI" w:cs="Segoe UI"/>
                <w:color w:val="333333"/>
                <w:sz w:val="20"/>
                <w:shd w:val="clear" w:color="auto" w:fill="FFFFFF"/>
              </w:rPr>
              <w:t xml:space="preserve"> 2,5 - 5,0 кг.</w:t>
            </w:r>
          </w:p>
          <w:p w:rsidR="006D2DFF" w:rsidRDefault="006D2DFF" w:rsidP="00C70257">
            <w:pPr>
              <w:pStyle w:val="2"/>
              <w:spacing w:after="0" w:line="240" w:lineRule="auto"/>
              <w:jc w:val="both"/>
            </w:pPr>
            <w:r w:rsidRPr="00DA6C05">
              <w:t>Наявність сертифікатів якості продукції на кожну партію.</w:t>
            </w:r>
          </w:p>
          <w:p w:rsidR="006D2DFF" w:rsidRDefault="006D2DFF" w:rsidP="00C70257">
            <w:pPr>
              <w:pStyle w:val="2"/>
              <w:spacing w:after="0" w:line="240" w:lineRule="auto"/>
              <w:jc w:val="both"/>
              <w:rPr>
                <w:color w:val="000000"/>
                <w:sz w:val="27"/>
                <w:szCs w:val="27"/>
              </w:rPr>
            </w:pPr>
            <w:r w:rsidRPr="00DA6C05">
              <w:rPr>
                <w:b/>
              </w:rPr>
              <w:t>Термін придатності на момент поставки товару 80 %.</w:t>
            </w:r>
            <w:r>
              <w:rPr>
                <w:b/>
              </w:rPr>
              <w:t xml:space="preserve"> </w:t>
            </w:r>
            <w:r w:rsidRPr="00DA6C05">
              <w:rPr>
                <w:b/>
              </w:rPr>
              <w:t>Поставка – згідно заявки.</w:t>
            </w:r>
          </w:p>
        </w:tc>
      </w:tr>
      <w:tr w:rsidR="006D2DFF" w:rsidRPr="00DA6C05" w:rsidTr="00C70257">
        <w:trPr>
          <w:trHeight w:val="20"/>
        </w:trPr>
        <w:tc>
          <w:tcPr>
            <w:tcW w:w="3866" w:type="dxa"/>
          </w:tcPr>
          <w:p w:rsidR="006D2DFF" w:rsidRDefault="006D2DFF" w:rsidP="00C70257">
            <w:pPr>
              <w:jc w:val="both"/>
              <w:rPr>
                <w:sz w:val="27"/>
                <w:szCs w:val="27"/>
              </w:rPr>
            </w:pPr>
            <w:r>
              <w:rPr>
                <w:sz w:val="27"/>
                <w:szCs w:val="27"/>
              </w:rPr>
              <w:t>Сушка (</w:t>
            </w:r>
            <w:proofErr w:type="spellStart"/>
            <w:r>
              <w:rPr>
                <w:sz w:val="27"/>
                <w:szCs w:val="27"/>
              </w:rPr>
              <w:t>малютка</w:t>
            </w:r>
            <w:proofErr w:type="spellEnd"/>
            <w:r>
              <w:rPr>
                <w:sz w:val="27"/>
                <w:szCs w:val="27"/>
              </w:rPr>
              <w:t>) – 200 кілограм</w:t>
            </w:r>
          </w:p>
        </w:tc>
        <w:tc>
          <w:tcPr>
            <w:tcW w:w="5705" w:type="dxa"/>
          </w:tcPr>
          <w:p w:rsidR="006D2DFF" w:rsidRDefault="006D2DFF" w:rsidP="00C70257">
            <w:pPr>
              <w:spacing w:before="120"/>
              <w:jc w:val="both"/>
              <w:rPr>
                <w:rFonts w:ascii="Times New Roman" w:hAnsi="Times New Roman"/>
                <w:lang w:eastAsia="uk-UA"/>
              </w:rPr>
            </w:pPr>
            <w:r>
              <w:rPr>
                <w:rFonts w:ascii="Times New Roman" w:hAnsi="Times New Roman"/>
                <w:lang w:eastAsia="uk-UA"/>
              </w:rPr>
              <w:t>з</w:t>
            </w:r>
            <w:r w:rsidRPr="00AF422C">
              <w:rPr>
                <w:rFonts w:ascii="Times New Roman" w:hAnsi="Times New Roman"/>
                <w:lang w:eastAsia="uk-UA"/>
              </w:rPr>
              <w:t xml:space="preserve">апах  –  властивий продукту,  без  цвілого,  затхлого  та  інших  сторонніх  запахів.  Смак –  властивий  продукту  без присмаку  гіркоти  та  сторонніх </w:t>
            </w:r>
            <w:proofErr w:type="spellStart"/>
            <w:r w:rsidRPr="00AF422C">
              <w:rPr>
                <w:rFonts w:ascii="Times New Roman" w:hAnsi="Times New Roman"/>
                <w:lang w:eastAsia="uk-UA"/>
              </w:rPr>
              <w:t>присмаків</w:t>
            </w:r>
            <w:proofErr w:type="spellEnd"/>
            <w:r w:rsidRPr="00AF422C">
              <w:rPr>
                <w:rFonts w:ascii="Times New Roman" w:hAnsi="Times New Roman"/>
                <w:lang w:eastAsia="uk-UA"/>
              </w:rPr>
              <w:t>.  Товар  ма</w:t>
            </w:r>
            <w:r>
              <w:rPr>
                <w:rFonts w:ascii="Times New Roman" w:hAnsi="Times New Roman"/>
                <w:lang w:eastAsia="uk-UA"/>
              </w:rPr>
              <w:t xml:space="preserve">є  відповідати вимогам </w:t>
            </w:r>
            <w:r w:rsidRPr="00682E28">
              <w:rPr>
                <w:rFonts w:ascii="Times New Roman" w:hAnsi="Times New Roman"/>
                <w:lang w:eastAsia="uk-UA"/>
              </w:rPr>
              <w:t>ДСТУ</w:t>
            </w:r>
            <w:r>
              <w:rPr>
                <w:rFonts w:ascii="Times New Roman" w:hAnsi="Times New Roman"/>
                <w:lang w:eastAsia="uk-UA"/>
              </w:rPr>
              <w:t>/</w:t>
            </w:r>
            <w:proofErr w:type="spellStart"/>
            <w:r>
              <w:rPr>
                <w:rFonts w:ascii="Times New Roman" w:hAnsi="Times New Roman"/>
                <w:lang w:eastAsia="uk-UA"/>
              </w:rPr>
              <w:t>абоТУ</w:t>
            </w:r>
            <w:proofErr w:type="spellEnd"/>
            <w:r>
              <w:rPr>
                <w:rFonts w:ascii="Times New Roman" w:hAnsi="Times New Roman"/>
                <w:lang w:eastAsia="uk-UA"/>
              </w:rPr>
              <w:t>.</w:t>
            </w:r>
          </w:p>
          <w:p w:rsidR="006D2DFF" w:rsidRPr="0006765A" w:rsidRDefault="006D2DFF" w:rsidP="00C70257">
            <w:pPr>
              <w:pStyle w:val="a9"/>
              <w:rPr>
                <w:color w:val="000000"/>
                <w:sz w:val="27"/>
                <w:szCs w:val="27"/>
              </w:rPr>
            </w:pPr>
            <w:r>
              <w:rPr>
                <w:rFonts w:ascii="Segoe UI" w:hAnsi="Segoe UI" w:cs="Segoe UI"/>
                <w:color w:val="333333"/>
                <w:sz w:val="20"/>
                <w:shd w:val="clear" w:color="auto" w:fill="FFFFFF"/>
              </w:rPr>
              <w:t>Фасування</w:t>
            </w:r>
            <w:r w:rsidRPr="00520176">
              <w:rPr>
                <w:rFonts w:ascii="Segoe UI" w:hAnsi="Segoe UI" w:cs="Segoe UI"/>
                <w:color w:val="333333"/>
                <w:sz w:val="20"/>
                <w:shd w:val="clear" w:color="auto" w:fill="FFFFFF"/>
              </w:rPr>
              <w:t>: картонна коробка</w:t>
            </w:r>
            <w:r>
              <w:rPr>
                <w:rFonts w:ascii="Segoe UI" w:hAnsi="Segoe UI" w:cs="Segoe UI"/>
                <w:color w:val="333333"/>
                <w:sz w:val="20"/>
                <w:shd w:val="clear" w:color="auto" w:fill="FFFFFF"/>
              </w:rPr>
              <w:t xml:space="preserve"> 2,5 - 5,0 кг.</w:t>
            </w:r>
          </w:p>
          <w:p w:rsidR="006D2DFF" w:rsidRDefault="006D2DFF" w:rsidP="00C70257">
            <w:pPr>
              <w:pStyle w:val="2"/>
              <w:spacing w:after="0" w:line="240" w:lineRule="auto"/>
              <w:jc w:val="both"/>
            </w:pPr>
            <w:r w:rsidRPr="00DA6C05">
              <w:t>Наявність сертифікатів якості продукції на кожну партію.</w:t>
            </w:r>
          </w:p>
          <w:p w:rsidR="006D2DFF" w:rsidRPr="0006765A" w:rsidRDefault="006D2DFF" w:rsidP="00C70257">
            <w:pPr>
              <w:spacing w:before="120"/>
              <w:jc w:val="both"/>
              <w:rPr>
                <w:rFonts w:ascii="Times New Roman" w:hAnsi="Times New Roman"/>
                <w:lang w:eastAsia="uk-UA"/>
              </w:rPr>
            </w:pPr>
            <w:r w:rsidRPr="00DA6C05">
              <w:rPr>
                <w:b/>
              </w:rPr>
              <w:lastRenderedPageBreak/>
              <w:t>Термін придатності на момент поставки товару 80 %.</w:t>
            </w:r>
            <w:r>
              <w:rPr>
                <w:b/>
              </w:rPr>
              <w:t xml:space="preserve"> </w:t>
            </w:r>
            <w:r w:rsidRPr="00DA6C05">
              <w:rPr>
                <w:b/>
              </w:rPr>
              <w:t>Поставка – згідно заявки.</w:t>
            </w:r>
          </w:p>
        </w:tc>
      </w:tr>
    </w:tbl>
    <w:p w:rsidR="006D2DFF" w:rsidRPr="00EA0869" w:rsidRDefault="006D2DFF" w:rsidP="006D2DFF">
      <w:pPr>
        <w:jc w:val="both"/>
      </w:pPr>
      <w:r>
        <w:lastRenderedPageBreak/>
        <w:t xml:space="preserve">        </w:t>
      </w:r>
    </w:p>
    <w:p w:rsidR="006D2DFF" w:rsidRPr="00104310" w:rsidRDefault="006D2DFF" w:rsidP="006D2DFF">
      <w:pPr>
        <w:spacing w:line="240" w:lineRule="auto"/>
        <w:ind w:right="232" w:firstLine="539"/>
        <w:jc w:val="both"/>
        <w:rPr>
          <w:rFonts w:ascii="Times New Roman" w:hAnsi="Times New Roman"/>
          <w:b/>
          <w:i/>
          <w:sz w:val="24"/>
          <w:szCs w:val="24"/>
          <w:u w:val="single"/>
        </w:rPr>
      </w:pPr>
      <w:r w:rsidRPr="00104310">
        <w:rPr>
          <w:rFonts w:ascii="Times New Roman" w:hAnsi="Times New Roman"/>
          <w:b/>
          <w:i/>
          <w:sz w:val="24"/>
          <w:szCs w:val="24"/>
          <w:u w:val="single"/>
        </w:rPr>
        <w:t>На запропонований товар під час його транспортування, виготовлення, тощо, повинні застосовуватися заходи із захисту довкілля, передбачені законодавством України та/або міжнародним законодавством. (надати лист в довільній формі)</w:t>
      </w:r>
    </w:p>
    <w:p w:rsidR="006D2DFF" w:rsidRPr="00897F19" w:rsidRDefault="006D2DFF" w:rsidP="006D2DFF">
      <w:pPr>
        <w:spacing w:line="240" w:lineRule="auto"/>
        <w:ind w:left="357" w:firstLine="567"/>
        <w:jc w:val="center"/>
        <w:rPr>
          <w:rFonts w:ascii="Times New Roman" w:hAnsi="Times New Roman"/>
          <w:b/>
          <w:caps/>
          <w:sz w:val="28"/>
          <w:szCs w:val="28"/>
        </w:rPr>
      </w:pPr>
      <w:r w:rsidRPr="00897F19">
        <w:rPr>
          <w:rFonts w:ascii="Times New Roman" w:hAnsi="Times New Roman"/>
          <w:b/>
          <w:bCs/>
          <w:iCs/>
          <w:sz w:val="24"/>
          <w:szCs w:val="20"/>
        </w:rPr>
        <w:t xml:space="preserve">ІІ. </w:t>
      </w:r>
      <w:r w:rsidRPr="00897F19">
        <w:rPr>
          <w:rFonts w:ascii="Times New Roman" w:hAnsi="Times New Roman"/>
          <w:b/>
          <w:caps/>
          <w:sz w:val="28"/>
          <w:szCs w:val="28"/>
        </w:rPr>
        <w:t>Вимоги до предмета закупівлі:</w:t>
      </w:r>
    </w:p>
    <w:p w:rsidR="006D2DFF" w:rsidRDefault="006D2DFF" w:rsidP="006D2DFF">
      <w:pPr>
        <w:spacing w:line="240" w:lineRule="auto"/>
        <w:ind w:firstLine="567"/>
        <w:jc w:val="both"/>
        <w:rPr>
          <w:rFonts w:ascii="Times New Roman" w:hAnsi="Times New Roman"/>
          <w:sz w:val="24"/>
          <w:szCs w:val="24"/>
        </w:rPr>
      </w:pPr>
      <w:r>
        <w:rPr>
          <w:rFonts w:ascii="Times New Roman" w:hAnsi="Times New Roman"/>
          <w:b/>
          <w:sz w:val="24"/>
          <w:szCs w:val="24"/>
        </w:rPr>
        <w:t xml:space="preserve">2.1. </w:t>
      </w:r>
      <w:r w:rsidRPr="00D77BE0">
        <w:rPr>
          <w:rFonts w:ascii="Times New Roman" w:hAnsi="Times New Roman"/>
          <w:b/>
          <w:sz w:val="24"/>
          <w:szCs w:val="24"/>
        </w:rPr>
        <w:t xml:space="preserve">Особливі умови: </w:t>
      </w:r>
      <w:r w:rsidRPr="00ED0DF3">
        <w:rPr>
          <w:rFonts w:ascii="Times New Roman" w:hAnsi="Times New Roman"/>
          <w:b/>
          <w:sz w:val="24"/>
          <w:szCs w:val="24"/>
        </w:rPr>
        <w:t xml:space="preserve">Поставка товару проводиться окремими партіями протягом  3  (трьох) днів з дати отримання письмового (дійсна електронна адреса) чи усного (телефоном) замовлення. Поставка товару здійснюється на склад Замовника  з 8-00 до 15-00 години згідно замовлення, яке передається Постачальнику. </w:t>
      </w:r>
      <w:r w:rsidRPr="00D77BE0">
        <w:rPr>
          <w:rFonts w:ascii="Times New Roman" w:hAnsi="Times New Roman"/>
          <w:b/>
          <w:sz w:val="24"/>
          <w:szCs w:val="24"/>
        </w:rPr>
        <w:t>Обсяг кожної поставки (дрібної партії) згідно з заявками замовника, без обмеження  розміру мінімального замовлення.</w:t>
      </w:r>
      <w:r>
        <w:rPr>
          <w:rFonts w:ascii="Times New Roman" w:hAnsi="Times New Roman"/>
          <w:b/>
          <w:sz w:val="24"/>
          <w:szCs w:val="24"/>
        </w:rPr>
        <w:t xml:space="preserve"> </w:t>
      </w:r>
      <w:r w:rsidRPr="00757261">
        <w:rPr>
          <w:rFonts w:ascii="Times New Roman" w:hAnsi="Times New Roman"/>
          <w:sz w:val="24"/>
          <w:szCs w:val="24"/>
        </w:rPr>
        <w:t>В разі порушення термінів поставки товару договір буде розірваний в односторонньому порядку.</w:t>
      </w:r>
    </w:p>
    <w:p w:rsidR="006D2DFF" w:rsidRPr="00897F19" w:rsidRDefault="006D2DFF" w:rsidP="006D2DFF">
      <w:pPr>
        <w:spacing w:line="240" w:lineRule="auto"/>
        <w:ind w:firstLine="567"/>
        <w:jc w:val="both"/>
        <w:rPr>
          <w:rFonts w:ascii="Times New Roman" w:hAnsi="Times New Roman"/>
          <w:sz w:val="24"/>
          <w:szCs w:val="24"/>
        </w:rPr>
      </w:pPr>
      <w:r w:rsidRPr="00897F19">
        <w:rPr>
          <w:rFonts w:ascii="Times New Roman" w:hAnsi="Times New Roman"/>
          <w:b/>
          <w:sz w:val="24"/>
          <w:szCs w:val="24"/>
        </w:rPr>
        <w:t xml:space="preserve">2.2. </w:t>
      </w:r>
      <w:r w:rsidRPr="00897F19">
        <w:rPr>
          <w:rFonts w:ascii="Times New Roman" w:hAnsi="Times New Roman"/>
          <w:sz w:val="24"/>
          <w:szCs w:val="24"/>
        </w:rPr>
        <w:t>Харчові продукти, які пропонуються Учасником,  повинні бути безпечними, придатними до споживання, правильно маркованими та відповідати санітарним заходам і технічним регламентам.</w:t>
      </w:r>
      <w:r>
        <w:rPr>
          <w:rFonts w:ascii="Times New Roman" w:hAnsi="Times New Roman"/>
          <w:sz w:val="24"/>
          <w:szCs w:val="24"/>
        </w:rPr>
        <w:t xml:space="preserve"> </w:t>
      </w:r>
      <w:r w:rsidRPr="00AF422C">
        <w:rPr>
          <w:rFonts w:ascii="Times New Roman" w:hAnsi="Times New Roman"/>
          <w:sz w:val="24"/>
          <w:szCs w:val="24"/>
        </w:rPr>
        <w:t>Харчові продукти не повинні містити небезпечні для організму речовини, в тому числі  штучні барвники, консерванти, ароматизатори, ГМО</w:t>
      </w:r>
      <w:r>
        <w:rPr>
          <w:rFonts w:ascii="Times New Roman" w:hAnsi="Times New Roman"/>
          <w:sz w:val="24"/>
          <w:szCs w:val="24"/>
        </w:rPr>
        <w:t>.</w:t>
      </w:r>
    </w:p>
    <w:p w:rsidR="006D2DFF" w:rsidRDefault="006D2DFF" w:rsidP="006D2DFF">
      <w:pPr>
        <w:spacing w:line="240" w:lineRule="auto"/>
        <w:ind w:firstLine="567"/>
        <w:jc w:val="both"/>
        <w:rPr>
          <w:rFonts w:ascii="Times New Roman" w:hAnsi="Times New Roman"/>
          <w:sz w:val="24"/>
          <w:szCs w:val="24"/>
        </w:rPr>
      </w:pPr>
      <w:r w:rsidRPr="00897F19">
        <w:rPr>
          <w:rFonts w:ascii="Times New Roman" w:hAnsi="Times New Roman"/>
          <w:sz w:val="24"/>
          <w:szCs w:val="24"/>
        </w:rPr>
        <w:t>Запропонований товар повинен відповідати вимогам державних стандартів та ЗУ «Про основні принципи та вимоги до безпечності та якості харчових продуктів», не містити ГМО.</w:t>
      </w:r>
    </w:p>
    <w:p w:rsidR="006D2DFF" w:rsidRPr="004D37D8" w:rsidRDefault="006D2DFF" w:rsidP="006D2DFF">
      <w:pPr>
        <w:spacing w:line="240" w:lineRule="auto"/>
        <w:ind w:firstLine="567"/>
        <w:jc w:val="both"/>
        <w:rPr>
          <w:rFonts w:ascii="Times New Roman" w:hAnsi="Times New Roman"/>
          <w:sz w:val="24"/>
          <w:szCs w:val="24"/>
        </w:rPr>
      </w:pPr>
    </w:p>
    <w:p w:rsidR="006D2DFF" w:rsidRDefault="006D2DFF" w:rsidP="006D2DFF">
      <w:pPr>
        <w:spacing w:before="120" w:line="240" w:lineRule="auto"/>
        <w:jc w:val="center"/>
        <w:rPr>
          <w:rFonts w:ascii="Times New Roman" w:hAnsi="Times New Roman"/>
          <w:b/>
          <w:caps/>
          <w:sz w:val="28"/>
          <w:szCs w:val="28"/>
        </w:rPr>
      </w:pPr>
      <w:r w:rsidRPr="00897F19">
        <w:rPr>
          <w:rFonts w:ascii="Times New Roman" w:hAnsi="Times New Roman"/>
          <w:b/>
          <w:caps/>
          <w:sz w:val="28"/>
          <w:szCs w:val="28"/>
        </w:rPr>
        <w:t>ііі. Загальні вимоги:</w:t>
      </w:r>
    </w:p>
    <w:p w:rsidR="006D2DFF" w:rsidRPr="009C3F84" w:rsidRDefault="006D2DFF" w:rsidP="006D2DFF">
      <w:pPr>
        <w:spacing w:line="240" w:lineRule="auto"/>
        <w:jc w:val="both"/>
        <w:rPr>
          <w:rFonts w:ascii="Times New Roman" w:hAnsi="Times New Roman"/>
          <w:sz w:val="24"/>
          <w:szCs w:val="24"/>
        </w:rPr>
      </w:pPr>
      <w:r>
        <w:rPr>
          <w:rFonts w:ascii="Times New Roman" w:hAnsi="Times New Roman"/>
          <w:b/>
          <w:caps/>
          <w:sz w:val="28"/>
          <w:szCs w:val="28"/>
        </w:rPr>
        <w:t>3.1</w:t>
      </w:r>
      <w:r>
        <w:rPr>
          <w:rFonts w:ascii="Times New Roman" w:hAnsi="Times New Roman"/>
          <w:caps/>
          <w:sz w:val="28"/>
          <w:szCs w:val="28"/>
        </w:rPr>
        <w:t xml:space="preserve"> </w:t>
      </w:r>
      <w:r>
        <w:rPr>
          <w:rFonts w:ascii="Times New Roman" w:hAnsi="Times New Roman"/>
          <w:sz w:val="24"/>
          <w:szCs w:val="24"/>
        </w:rPr>
        <w:t xml:space="preserve">До складу тендерної пропозиції мають бути включені </w:t>
      </w:r>
      <w:proofErr w:type="spellStart"/>
      <w:r>
        <w:rPr>
          <w:rFonts w:ascii="Times New Roman" w:hAnsi="Times New Roman"/>
          <w:sz w:val="24"/>
          <w:szCs w:val="24"/>
        </w:rPr>
        <w:t>слідуючі</w:t>
      </w:r>
      <w:proofErr w:type="spellEnd"/>
      <w:r>
        <w:rPr>
          <w:rFonts w:ascii="Times New Roman" w:hAnsi="Times New Roman"/>
          <w:sz w:val="24"/>
          <w:szCs w:val="24"/>
        </w:rPr>
        <w:t xml:space="preserve"> документи :</w:t>
      </w:r>
    </w:p>
    <w:p w:rsidR="006D2DFF" w:rsidRPr="009C3F84" w:rsidRDefault="006D2DFF" w:rsidP="006D2DFF">
      <w:pPr>
        <w:spacing w:line="240" w:lineRule="auto"/>
        <w:jc w:val="both"/>
        <w:rPr>
          <w:rFonts w:ascii="Times New Roman" w:hAnsi="Times New Roman"/>
          <w:sz w:val="24"/>
          <w:szCs w:val="24"/>
        </w:rPr>
      </w:pPr>
      <w:r w:rsidRPr="000528ED">
        <w:rPr>
          <w:rFonts w:ascii="Times New Roman" w:hAnsi="Times New Roman"/>
          <w:b/>
          <w:i/>
          <w:sz w:val="24"/>
          <w:szCs w:val="24"/>
        </w:rPr>
        <w:t>3.1.1</w:t>
      </w:r>
      <w:r w:rsidRPr="000528ED">
        <w:rPr>
          <w:rFonts w:ascii="Times New Roman" w:hAnsi="Times New Roman"/>
          <w:sz w:val="24"/>
          <w:szCs w:val="24"/>
        </w:rPr>
        <w:t xml:space="preserve">. </w:t>
      </w:r>
      <w:r w:rsidRPr="000528ED">
        <w:rPr>
          <w:rFonts w:ascii="Times New Roman" w:hAnsi="Times New Roman"/>
          <w:b/>
          <w:sz w:val="24"/>
          <w:szCs w:val="24"/>
          <w:u w:val="single"/>
        </w:rPr>
        <w:t xml:space="preserve">Копію документів, які посвідчують реєстрацію учасника в </w:t>
      </w:r>
      <w:proofErr w:type="spellStart"/>
      <w:r w:rsidRPr="000528ED">
        <w:rPr>
          <w:rFonts w:ascii="Times New Roman" w:hAnsi="Times New Roman"/>
          <w:b/>
          <w:sz w:val="24"/>
          <w:szCs w:val="24"/>
          <w:u w:val="single"/>
        </w:rPr>
        <w:t>Держпродспоживслужбі</w:t>
      </w:r>
      <w:proofErr w:type="spellEnd"/>
      <w:r w:rsidRPr="000528ED">
        <w:rPr>
          <w:rFonts w:ascii="Times New Roman" w:hAnsi="Times New Roman"/>
          <w:sz w:val="24"/>
          <w:szCs w:val="24"/>
        </w:rPr>
        <w:t xml:space="preserve"> (</w:t>
      </w:r>
      <w:r w:rsidRPr="000528ED">
        <w:rPr>
          <w:rFonts w:ascii="Times New Roman" w:hAnsi="Times New Roman"/>
          <w:b/>
          <w:sz w:val="24"/>
          <w:szCs w:val="24"/>
        </w:rPr>
        <w:t>Копія наказу (або Витягу з наказу, повідомлення) «Про державну реєстрацію потужності»</w:t>
      </w:r>
      <w:r w:rsidRPr="000528ED">
        <w:rPr>
          <w:rFonts w:ascii="Times New Roman" w:hAnsi="Times New Roman"/>
          <w:sz w:val="24"/>
          <w:szCs w:val="24"/>
        </w:rPr>
        <w:t xml:space="preserve"> відповідно до ст. 25 ЗУ «Про основні принципи та вимоги до безпечності та якості харчових продуктів», Наказу Міністерства аграрної політики та продовольства України №39 від 10.02.2016 року, «Про затвердження Порядку проведення державної реєстрації потужностей, ведення державного реєстру потужностей операторів ринку та надання інформації з нього заінтересованим суб’єктам».</w:t>
      </w:r>
      <w:r w:rsidRPr="009C3F84">
        <w:rPr>
          <w:rFonts w:ascii="Times New Roman" w:hAnsi="Times New Roman"/>
          <w:sz w:val="24"/>
          <w:szCs w:val="24"/>
        </w:rPr>
        <w:t xml:space="preserve">  </w:t>
      </w:r>
    </w:p>
    <w:p w:rsidR="006D2DFF" w:rsidRDefault="006D2DFF" w:rsidP="006D2DFF">
      <w:pPr>
        <w:tabs>
          <w:tab w:val="left" w:pos="1080"/>
        </w:tabs>
        <w:jc w:val="both"/>
        <w:rPr>
          <w:b/>
          <w:sz w:val="24"/>
          <w:szCs w:val="24"/>
        </w:rPr>
      </w:pPr>
      <w:r>
        <w:rPr>
          <w:b/>
        </w:rPr>
        <w:t>3.1.2.</w:t>
      </w:r>
      <w:r w:rsidRPr="004E12B4">
        <w:rPr>
          <w:sz w:val="27"/>
          <w:szCs w:val="27"/>
        </w:rPr>
        <w:t xml:space="preserve"> </w:t>
      </w:r>
      <w:r>
        <w:rPr>
          <w:sz w:val="27"/>
          <w:szCs w:val="27"/>
        </w:rPr>
        <w:t>Учасник у складі тендерної пропозиції повинен надати документ, що підтверджує походження, безпечність і якість товару (декларація виробника, сертифікат якості, паспорт якості, тощо)</w:t>
      </w:r>
      <w:r w:rsidRPr="009C3F84">
        <w:rPr>
          <w:sz w:val="24"/>
          <w:szCs w:val="24"/>
        </w:rPr>
        <w:t xml:space="preserve">, </w:t>
      </w:r>
      <w:r w:rsidRPr="009C3F84">
        <w:rPr>
          <w:b/>
          <w:sz w:val="24"/>
          <w:szCs w:val="24"/>
        </w:rPr>
        <w:t xml:space="preserve">датовані </w:t>
      </w:r>
      <w:r>
        <w:rPr>
          <w:b/>
          <w:sz w:val="24"/>
          <w:szCs w:val="24"/>
        </w:rPr>
        <w:t>2023</w:t>
      </w:r>
      <w:r w:rsidRPr="009C3F84">
        <w:rPr>
          <w:b/>
          <w:sz w:val="24"/>
          <w:szCs w:val="24"/>
        </w:rPr>
        <w:t xml:space="preserve"> роком.</w:t>
      </w:r>
    </w:p>
    <w:p w:rsidR="006D2DFF" w:rsidRDefault="006D2DFF" w:rsidP="006D2DFF">
      <w:pPr>
        <w:tabs>
          <w:tab w:val="left" w:pos="1080"/>
        </w:tabs>
        <w:jc w:val="both"/>
        <w:rPr>
          <w:sz w:val="27"/>
          <w:szCs w:val="27"/>
        </w:rPr>
      </w:pPr>
      <w:r>
        <w:rPr>
          <w:b/>
          <w:sz w:val="24"/>
          <w:szCs w:val="24"/>
        </w:rPr>
        <w:t xml:space="preserve">3.1.3. </w:t>
      </w:r>
      <w:r>
        <w:rPr>
          <w:sz w:val="27"/>
          <w:szCs w:val="27"/>
        </w:rPr>
        <w:t>Копії сертифікатів на систему управління якістю та безпечністю харчових продуктів, видані органом із сертифікації, акредитованим Національним агентством з акредитації України, на ім’я учасника, та дійсні на момент подання пропозиції, що мають включати зберігання, транспортування та розповсюдження продуктів харчування. ДСТУ ISO 9001:2015 (ISO 9001:2015. IDT); ДСТУ ISO 22000:2019 (ISO 22000:2018, IDT); ДСТУ ISO 14001:2015 (ISO 14001:2015, IDT);</w:t>
      </w:r>
    </w:p>
    <w:p w:rsidR="006D2DFF" w:rsidRPr="009C3F84" w:rsidRDefault="006D2DFF" w:rsidP="006D2DFF">
      <w:pPr>
        <w:tabs>
          <w:tab w:val="left" w:pos="1080"/>
        </w:tabs>
        <w:jc w:val="both"/>
        <w:rPr>
          <w:b/>
          <w:sz w:val="24"/>
          <w:szCs w:val="24"/>
        </w:rPr>
      </w:pPr>
      <w:r w:rsidRPr="00B25FB7">
        <w:rPr>
          <w:b/>
          <w:sz w:val="27"/>
          <w:szCs w:val="27"/>
        </w:rPr>
        <w:lastRenderedPageBreak/>
        <w:t>3.1.4.</w:t>
      </w:r>
      <w:r>
        <w:rPr>
          <w:sz w:val="27"/>
          <w:szCs w:val="27"/>
        </w:rPr>
        <w:t xml:space="preserve"> Довідку в довільній формі про детальний опис товару, що пропонується, при цьому учасник обов’язково зазначає країну походження товару щодо кожної номенклатурної позиції предмета закупівлі та найменування виробника продукції;</w:t>
      </w:r>
    </w:p>
    <w:p w:rsidR="006D2DFF" w:rsidRPr="000528ED" w:rsidRDefault="006D2DFF" w:rsidP="006D2DFF">
      <w:pPr>
        <w:spacing w:line="240" w:lineRule="auto"/>
        <w:jc w:val="both"/>
        <w:rPr>
          <w:rFonts w:ascii="Times New Roman" w:hAnsi="Times New Roman"/>
          <w:sz w:val="24"/>
          <w:szCs w:val="24"/>
        </w:rPr>
      </w:pPr>
      <w:r w:rsidRPr="000528ED">
        <w:rPr>
          <w:rFonts w:ascii="Times New Roman" w:hAnsi="Times New Roman"/>
          <w:b/>
          <w:sz w:val="24"/>
          <w:szCs w:val="24"/>
        </w:rPr>
        <w:t>3.2.</w:t>
      </w:r>
      <w:r w:rsidRPr="000528ED">
        <w:rPr>
          <w:rFonts w:ascii="Times New Roman" w:hAnsi="Times New Roman"/>
          <w:sz w:val="24"/>
          <w:szCs w:val="24"/>
        </w:rPr>
        <w:t>Товар повинен передаватися Замовнику  в неушкодженій упаковці, яка забезпечує цілісність товару та збереження його якості під час транспортування.</w:t>
      </w:r>
    </w:p>
    <w:p w:rsidR="006D2DFF" w:rsidRPr="000528ED" w:rsidRDefault="006D2DFF" w:rsidP="006D2DFF">
      <w:pPr>
        <w:spacing w:line="240" w:lineRule="auto"/>
        <w:jc w:val="both"/>
        <w:rPr>
          <w:rFonts w:ascii="Times New Roman" w:hAnsi="Times New Roman"/>
          <w:sz w:val="24"/>
          <w:szCs w:val="24"/>
        </w:rPr>
      </w:pPr>
      <w:r w:rsidRPr="000528ED">
        <w:rPr>
          <w:rFonts w:ascii="Times New Roman" w:hAnsi="Times New Roman"/>
          <w:b/>
          <w:sz w:val="24"/>
          <w:szCs w:val="24"/>
        </w:rPr>
        <w:t>3.3.</w:t>
      </w:r>
      <w:r w:rsidRPr="000528ED">
        <w:rPr>
          <w:rFonts w:ascii="Times New Roman" w:hAnsi="Times New Roman"/>
          <w:sz w:val="24"/>
          <w:szCs w:val="24"/>
        </w:rPr>
        <w:t xml:space="preserve"> Товари, що постачаються повинні мати документи, що засвідчують якість товару та вагу, оформлені відповідно до вимог чинного законодавства України.</w:t>
      </w:r>
    </w:p>
    <w:p w:rsidR="006D2DFF" w:rsidRPr="000528ED" w:rsidRDefault="006D2DFF" w:rsidP="006D2DFF">
      <w:pPr>
        <w:spacing w:after="120" w:line="240" w:lineRule="auto"/>
        <w:jc w:val="both"/>
        <w:rPr>
          <w:rFonts w:ascii="Times New Roman" w:hAnsi="Times New Roman"/>
          <w:sz w:val="24"/>
          <w:szCs w:val="24"/>
        </w:rPr>
      </w:pPr>
      <w:r w:rsidRPr="000528ED">
        <w:rPr>
          <w:rFonts w:ascii="Times New Roman" w:hAnsi="Times New Roman"/>
          <w:b/>
          <w:sz w:val="24"/>
          <w:szCs w:val="24"/>
        </w:rPr>
        <w:t>3.4.</w:t>
      </w:r>
      <w:r w:rsidRPr="000528ED">
        <w:rPr>
          <w:rFonts w:ascii="Times New Roman" w:hAnsi="Times New Roman"/>
          <w:sz w:val="24"/>
          <w:szCs w:val="24"/>
        </w:rPr>
        <w:t xml:space="preserve"> Строк придатності товару на момент поставки на склад замовника повинен становити не менше </w:t>
      </w:r>
      <w:r>
        <w:rPr>
          <w:rFonts w:ascii="Times New Roman" w:hAnsi="Times New Roman"/>
          <w:sz w:val="24"/>
          <w:szCs w:val="24"/>
        </w:rPr>
        <w:t>8</w:t>
      </w:r>
      <w:r w:rsidRPr="000528ED">
        <w:rPr>
          <w:rFonts w:ascii="Times New Roman" w:hAnsi="Times New Roman"/>
          <w:sz w:val="24"/>
          <w:szCs w:val="24"/>
        </w:rPr>
        <w:t>0% від передбаченого виробником.</w:t>
      </w:r>
    </w:p>
    <w:p w:rsidR="006D2DFF" w:rsidRPr="000528ED" w:rsidRDefault="006D2DFF" w:rsidP="006D2DFF">
      <w:pPr>
        <w:spacing w:line="240" w:lineRule="auto"/>
        <w:jc w:val="both"/>
        <w:rPr>
          <w:rFonts w:ascii="Times New Roman" w:hAnsi="Times New Roman"/>
          <w:sz w:val="24"/>
          <w:szCs w:val="24"/>
        </w:rPr>
      </w:pPr>
      <w:r w:rsidRPr="000528ED">
        <w:rPr>
          <w:rFonts w:ascii="Times New Roman" w:hAnsi="Times New Roman"/>
          <w:b/>
          <w:sz w:val="24"/>
          <w:szCs w:val="24"/>
        </w:rPr>
        <w:t>3.</w:t>
      </w:r>
      <w:r>
        <w:rPr>
          <w:rFonts w:ascii="Times New Roman" w:hAnsi="Times New Roman"/>
          <w:b/>
          <w:sz w:val="24"/>
          <w:szCs w:val="24"/>
        </w:rPr>
        <w:t>5</w:t>
      </w:r>
      <w:r w:rsidRPr="000528ED">
        <w:rPr>
          <w:rFonts w:ascii="Times New Roman" w:hAnsi="Times New Roman"/>
          <w:b/>
          <w:sz w:val="24"/>
          <w:szCs w:val="24"/>
        </w:rPr>
        <w:t>.</w:t>
      </w:r>
      <w:r w:rsidRPr="000528ED">
        <w:rPr>
          <w:rFonts w:ascii="Times New Roman" w:hAnsi="Times New Roman"/>
          <w:sz w:val="24"/>
          <w:szCs w:val="24"/>
        </w:rPr>
        <w:t xml:space="preserve"> Завантаження,  вивантаження та транспортування товару здійснюється  за рахунок та представниками Учасника. </w:t>
      </w:r>
    </w:p>
    <w:p w:rsidR="006D2DFF" w:rsidRPr="000528ED" w:rsidRDefault="006D2DFF" w:rsidP="006D2DFF">
      <w:pPr>
        <w:spacing w:line="240" w:lineRule="auto"/>
        <w:jc w:val="both"/>
        <w:rPr>
          <w:rFonts w:ascii="Times New Roman" w:hAnsi="Times New Roman"/>
          <w:sz w:val="24"/>
          <w:szCs w:val="24"/>
        </w:rPr>
      </w:pPr>
      <w:r w:rsidRPr="000528ED">
        <w:rPr>
          <w:rFonts w:ascii="Times New Roman" w:hAnsi="Times New Roman"/>
          <w:b/>
          <w:sz w:val="24"/>
          <w:szCs w:val="24"/>
        </w:rPr>
        <w:t>3.</w:t>
      </w:r>
      <w:r>
        <w:rPr>
          <w:rFonts w:ascii="Times New Roman" w:hAnsi="Times New Roman"/>
          <w:b/>
          <w:sz w:val="24"/>
          <w:szCs w:val="24"/>
        </w:rPr>
        <w:t>6</w:t>
      </w:r>
      <w:r w:rsidRPr="000528ED">
        <w:rPr>
          <w:rFonts w:ascii="Times New Roman" w:hAnsi="Times New Roman"/>
          <w:b/>
          <w:sz w:val="24"/>
          <w:szCs w:val="24"/>
        </w:rPr>
        <w:t>.</w:t>
      </w:r>
      <w:r w:rsidRPr="000528ED">
        <w:rPr>
          <w:rFonts w:ascii="Times New Roman" w:hAnsi="Times New Roman"/>
          <w:sz w:val="24"/>
          <w:szCs w:val="24"/>
        </w:rPr>
        <w:t xml:space="preserve"> Водій та особи, які супроводжують продукти в дорозі і виконують навантажувально-розвантажувальні роботи повинні мати особисту медичну книжку з результатами проходження обов'язкових медичних оглядів.</w:t>
      </w:r>
    </w:p>
    <w:p w:rsidR="006D2DFF" w:rsidRPr="000528ED" w:rsidRDefault="006D2DFF" w:rsidP="006D2DFF">
      <w:pPr>
        <w:contextualSpacing/>
        <w:jc w:val="both"/>
        <w:rPr>
          <w:rFonts w:ascii="Times New Roman" w:hAnsi="Times New Roman"/>
          <w:sz w:val="24"/>
          <w:szCs w:val="24"/>
        </w:rPr>
      </w:pPr>
      <w:r w:rsidRPr="000528ED">
        <w:rPr>
          <w:rFonts w:ascii="Times New Roman" w:hAnsi="Times New Roman"/>
          <w:b/>
          <w:sz w:val="24"/>
          <w:szCs w:val="24"/>
        </w:rPr>
        <w:t>3.</w:t>
      </w:r>
      <w:r>
        <w:rPr>
          <w:rFonts w:ascii="Times New Roman" w:hAnsi="Times New Roman"/>
          <w:b/>
          <w:sz w:val="24"/>
          <w:szCs w:val="24"/>
        </w:rPr>
        <w:t>7</w:t>
      </w:r>
      <w:r w:rsidRPr="000528ED">
        <w:rPr>
          <w:rFonts w:ascii="Times New Roman" w:hAnsi="Times New Roman"/>
          <w:b/>
          <w:sz w:val="24"/>
          <w:szCs w:val="24"/>
        </w:rPr>
        <w:t>.</w:t>
      </w:r>
      <w:r w:rsidRPr="000528ED">
        <w:rPr>
          <w:rFonts w:ascii="Times New Roman" w:hAnsi="Times New Roman"/>
          <w:sz w:val="24"/>
          <w:szCs w:val="24"/>
        </w:rPr>
        <w:t xml:space="preserve"> Якщо поставлений товар не буде відповідати своїм якісним характеристикам, постачальник повинен замінити товар своїми силами і за свій рахунок протягом 1 дня з моменту  виявлення неякісного товару, без будь-якої додаткової оплати з боку Замовника.</w:t>
      </w:r>
    </w:p>
    <w:p w:rsidR="006D2DFF" w:rsidRPr="000528ED" w:rsidRDefault="006D2DFF" w:rsidP="006D2DFF">
      <w:pPr>
        <w:spacing w:before="120" w:line="240" w:lineRule="auto"/>
        <w:rPr>
          <w:rFonts w:ascii="Times New Roman" w:hAnsi="Times New Roman"/>
          <w:sz w:val="24"/>
          <w:szCs w:val="24"/>
        </w:rPr>
      </w:pPr>
      <w:r w:rsidRPr="000528ED">
        <w:rPr>
          <w:rFonts w:ascii="Times New Roman" w:hAnsi="Times New Roman"/>
          <w:b/>
          <w:sz w:val="24"/>
          <w:szCs w:val="24"/>
        </w:rPr>
        <w:t>3.</w:t>
      </w:r>
      <w:r>
        <w:rPr>
          <w:rFonts w:ascii="Times New Roman" w:hAnsi="Times New Roman"/>
          <w:b/>
          <w:sz w:val="24"/>
          <w:szCs w:val="24"/>
        </w:rPr>
        <w:t>8</w:t>
      </w:r>
      <w:r w:rsidRPr="000528ED">
        <w:rPr>
          <w:rFonts w:ascii="Times New Roman" w:hAnsi="Times New Roman"/>
          <w:b/>
          <w:sz w:val="24"/>
          <w:szCs w:val="24"/>
        </w:rPr>
        <w:t>. Строк поставки товар</w:t>
      </w:r>
      <w:r>
        <w:rPr>
          <w:rFonts w:ascii="Times New Roman" w:hAnsi="Times New Roman"/>
          <w:b/>
          <w:sz w:val="24"/>
          <w:szCs w:val="24"/>
        </w:rPr>
        <w:t>у:  з дати підписання до 31 жовт</w:t>
      </w:r>
      <w:r w:rsidRPr="000528ED">
        <w:rPr>
          <w:rFonts w:ascii="Times New Roman" w:hAnsi="Times New Roman"/>
          <w:b/>
          <w:sz w:val="24"/>
          <w:szCs w:val="24"/>
        </w:rPr>
        <w:t>ня 2023 р.</w:t>
      </w:r>
    </w:p>
    <w:p w:rsidR="004C4EF1" w:rsidRPr="004C4EF1" w:rsidRDefault="004C4EF1" w:rsidP="004C4EF1">
      <w:pPr>
        <w:pStyle w:val="a3"/>
        <w:spacing w:before="120" w:line="240" w:lineRule="auto"/>
        <w:ind w:left="1080"/>
        <w:rPr>
          <w:rFonts w:ascii="Times New Roman" w:hAnsi="Times New Roman"/>
          <w:sz w:val="24"/>
          <w:szCs w:val="24"/>
        </w:rPr>
      </w:pPr>
    </w:p>
    <w:p w:rsidR="00E769F3" w:rsidRDefault="000E2B1D" w:rsidP="00193CA5">
      <w:pPr>
        <w:pStyle w:val="a3"/>
        <w:numPr>
          <w:ilvl w:val="0"/>
          <w:numId w:val="4"/>
        </w:numPr>
        <w:spacing w:after="0" w:line="240" w:lineRule="auto"/>
        <w:ind w:left="0" w:firstLine="567"/>
        <w:jc w:val="both"/>
        <w:rPr>
          <w:rFonts w:ascii="Times New Roman" w:eastAsia="Times New Roman" w:hAnsi="Times New Roman" w:cs="Times New Roman"/>
          <w:color w:val="000000"/>
          <w:sz w:val="24"/>
          <w:szCs w:val="24"/>
          <w:lang w:eastAsia="ru-RU"/>
        </w:rPr>
      </w:pPr>
      <w:r w:rsidRPr="00900874">
        <w:rPr>
          <w:rFonts w:ascii="Times New Roman" w:eastAsia="Times New Roman" w:hAnsi="Times New Roman" w:cs="Times New Roman"/>
          <w:color w:val="000000"/>
          <w:sz w:val="24"/>
          <w:szCs w:val="24"/>
          <w:lang w:eastAsia="uk-UA"/>
        </w:rPr>
        <w:t xml:space="preserve">Обґрунтування розміру бюджетною призначення: розмір бюджетного призначення визначено </w:t>
      </w:r>
      <w:r w:rsidR="00193CA5">
        <w:rPr>
          <w:rFonts w:ascii="Times New Roman" w:eastAsia="Times New Roman" w:hAnsi="Times New Roman" w:cs="Times New Roman"/>
          <w:color w:val="000000"/>
          <w:sz w:val="24"/>
          <w:szCs w:val="24"/>
          <w:lang w:eastAsia="uk-UA"/>
        </w:rPr>
        <w:t>Законом України «Про</w:t>
      </w:r>
      <w:r w:rsidR="00263964">
        <w:rPr>
          <w:rFonts w:ascii="Times New Roman" w:eastAsia="Times New Roman" w:hAnsi="Times New Roman" w:cs="Times New Roman"/>
          <w:color w:val="000000"/>
          <w:sz w:val="24"/>
          <w:szCs w:val="24"/>
          <w:lang w:eastAsia="uk-UA"/>
        </w:rPr>
        <w:t xml:space="preserve"> обласний бюджет України на 202</w:t>
      </w:r>
      <w:r w:rsidR="00263964" w:rsidRPr="00263964">
        <w:rPr>
          <w:rFonts w:ascii="Times New Roman" w:eastAsia="Times New Roman" w:hAnsi="Times New Roman" w:cs="Times New Roman"/>
          <w:color w:val="000000"/>
          <w:sz w:val="24"/>
          <w:szCs w:val="24"/>
          <w:lang w:eastAsia="uk-UA"/>
        </w:rPr>
        <w:t>3</w:t>
      </w:r>
      <w:r w:rsidR="00193CA5">
        <w:rPr>
          <w:rFonts w:ascii="Times New Roman" w:eastAsia="Times New Roman" w:hAnsi="Times New Roman" w:cs="Times New Roman"/>
          <w:color w:val="000000"/>
          <w:sz w:val="24"/>
          <w:szCs w:val="24"/>
          <w:lang w:eastAsia="uk-UA"/>
        </w:rPr>
        <w:t xml:space="preserve"> рік»</w:t>
      </w:r>
      <w:r w:rsidRPr="00E71B7D">
        <w:rPr>
          <w:rFonts w:ascii="Times New Roman" w:eastAsia="Times New Roman" w:hAnsi="Times New Roman" w:cs="Times New Roman"/>
          <w:color w:val="000000"/>
          <w:sz w:val="24"/>
          <w:szCs w:val="24"/>
          <w:lang w:eastAsia="uk-UA"/>
        </w:rPr>
        <w:t xml:space="preserve"> за КПКВК </w:t>
      </w:r>
      <w:r w:rsidR="00002D0C" w:rsidRPr="00E71B7D">
        <w:rPr>
          <w:rFonts w:ascii="Times New Roman" w:eastAsia="Times New Roman" w:hAnsi="Times New Roman" w:cs="Times New Roman"/>
          <w:color w:val="000000"/>
          <w:sz w:val="24"/>
          <w:szCs w:val="24"/>
          <w:lang w:eastAsia="uk-UA"/>
        </w:rPr>
        <w:t>0813102</w:t>
      </w:r>
      <w:r w:rsidRPr="00E71B7D">
        <w:rPr>
          <w:rFonts w:ascii="Times New Roman" w:eastAsia="Times New Roman" w:hAnsi="Times New Roman" w:cs="Times New Roman"/>
          <w:color w:val="000000"/>
          <w:sz w:val="24"/>
          <w:szCs w:val="24"/>
          <w:lang w:eastAsia="uk-UA"/>
        </w:rPr>
        <w:t xml:space="preserve"> «</w:t>
      </w:r>
      <w:r w:rsidR="00002D0C" w:rsidRPr="00E71B7D">
        <w:rPr>
          <w:rFonts w:ascii="Times New Roman" w:eastAsia="Times New Roman" w:hAnsi="Times New Roman" w:cs="Times New Roman"/>
          <w:color w:val="000000"/>
          <w:sz w:val="24"/>
          <w:szCs w:val="24"/>
          <w:lang w:eastAsia="uk-UA"/>
        </w:rPr>
        <w:t>Забезпечення соціальними послугами стаціонарного догляду з наданням місця для проживання,  всебічної підтримки, захисту та безпеки осіб, які не можуть вести самостійний спосіб життя через похилий вік, фізичні та розумові вади, психічні захворювання або інші хвороби</w:t>
      </w:r>
      <w:r w:rsidRPr="00E71B7D">
        <w:rPr>
          <w:rFonts w:ascii="Times New Roman" w:eastAsia="Times New Roman" w:hAnsi="Times New Roman" w:cs="Times New Roman"/>
          <w:color w:val="000000"/>
          <w:sz w:val="24"/>
          <w:szCs w:val="24"/>
          <w:lang w:eastAsia="uk-UA"/>
        </w:rPr>
        <w:t xml:space="preserve">» відповідно до </w:t>
      </w:r>
      <w:r w:rsidR="00002D0C" w:rsidRPr="00E71B7D">
        <w:rPr>
          <w:rFonts w:ascii="Times New Roman" w:eastAsia="Times New Roman" w:hAnsi="Times New Roman" w:cs="Times New Roman"/>
          <w:color w:val="000000"/>
          <w:sz w:val="24"/>
          <w:szCs w:val="24"/>
          <w:lang w:eastAsia="uk-UA"/>
        </w:rPr>
        <w:t xml:space="preserve"> кошторису</w:t>
      </w:r>
      <w:r w:rsidRPr="00E71B7D">
        <w:rPr>
          <w:rFonts w:ascii="Times New Roman" w:eastAsia="Times New Roman" w:hAnsi="Times New Roman" w:cs="Times New Roman"/>
          <w:color w:val="000000"/>
          <w:sz w:val="24"/>
          <w:szCs w:val="24"/>
          <w:lang w:eastAsia="uk-UA"/>
        </w:rPr>
        <w:t xml:space="preserve"> на </w:t>
      </w:r>
      <w:r w:rsidR="00263964">
        <w:rPr>
          <w:rFonts w:ascii="Times New Roman" w:eastAsia="Times New Roman" w:hAnsi="Times New Roman" w:cs="Times New Roman"/>
          <w:color w:val="000000"/>
          <w:sz w:val="24"/>
          <w:szCs w:val="24"/>
          <w:lang w:eastAsia="uk-UA"/>
        </w:rPr>
        <w:t>202</w:t>
      </w:r>
      <w:r w:rsidR="00263964" w:rsidRPr="00263964">
        <w:rPr>
          <w:rFonts w:ascii="Times New Roman" w:eastAsia="Times New Roman" w:hAnsi="Times New Roman" w:cs="Times New Roman"/>
          <w:color w:val="000000"/>
          <w:sz w:val="24"/>
          <w:szCs w:val="24"/>
          <w:lang w:eastAsia="uk-UA"/>
        </w:rPr>
        <w:t>3</w:t>
      </w:r>
      <w:r w:rsidR="00BD51A9" w:rsidRPr="00E71B7D">
        <w:rPr>
          <w:rFonts w:ascii="Times New Roman" w:eastAsia="Times New Roman" w:hAnsi="Times New Roman" w:cs="Times New Roman"/>
          <w:color w:val="000000"/>
          <w:sz w:val="24"/>
          <w:szCs w:val="24"/>
          <w:lang w:eastAsia="uk-UA"/>
        </w:rPr>
        <w:t xml:space="preserve"> рік </w:t>
      </w:r>
      <w:r w:rsidR="00002D0C" w:rsidRPr="00E71B7D">
        <w:rPr>
          <w:rFonts w:ascii="Times New Roman" w:eastAsia="Times New Roman" w:hAnsi="Times New Roman" w:cs="Times New Roman"/>
          <w:color w:val="000000"/>
          <w:sz w:val="24"/>
          <w:szCs w:val="24"/>
          <w:lang w:eastAsia="uk-UA"/>
        </w:rPr>
        <w:t>.</w:t>
      </w:r>
    </w:p>
    <w:p w:rsidR="00744598" w:rsidRPr="00744598" w:rsidRDefault="00744598" w:rsidP="00744598">
      <w:pPr>
        <w:pStyle w:val="a3"/>
        <w:spacing w:after="0" w:line="240" w:lineRule="auto"/>
        <w:ind w:left="567"/>
        <w:jc w:val="both"/>
        <w:rPr>
          <w:rFonts w:ascii="Times New Roman" w:eastAsia="Times New Roman" w:hAnsi="Times New Roman" w:cs="Times New Roman"/>
          <w:color w:val="000000"/>
          <w:lang w:eastAsia="ru-RU"/>
        </w:rPr>
      </w:pPr>
      <w:r w:rsidRPr="00744598">
        <w:rPr>
          <w:rFonts w:ascii="Arial" w:hAnsi="Arial" w:cs="Arial"/>
          <w:color w:val="0E1D2F"/>
          <w:shd w:val="clear" w:color="auto" w:fill="FFFFFF"/>
        </w:rPr>
        <w:t>Для виконання зазначених послуг Замовник повинен, зокрема, забезпечити себе необхідними продуктами харчування.</w:t>
      </w:r>
      <w:r w:rsidRPr="00744598">
        <w:rPr>
          <w:rFonts w:ascii="Arial" w:hAnsi="Arial" w:cs="Arial"/>
          <w:color w:val="0E1D2F"/>
          <w:highlight w:val="yellow"/>
          <w:shd w:val="clear" w:color="auto" w:fill="FFFFFF"/>
        </w:rPr>
        <w:t xml:space="preserve"> </w:t>
      </w:r>
    </w:p>
    <w:p w:rsidR="00514E03" w:rsidRPr="005E65EE" w:rsidRDefault="00514E03" w:rsidP="00193CA5">
      <w:pPr>
        <w:pStyle w:val="a3"/>
        <w:numPr>
          <w:ilvl w:val="0"/>
          <w:numId w:val="4"/>
        </w:numPr>
        <w:spacing w:after="0" w:line="240" w:lineRule="auto"/>
        <w:ind w:left="0" w:firstLine="567"/>
        <w:jc w:val="both"/>
        <w:rPr>
          <w:rFonts w:ascii="Times New Roman" w:eastAsia="Times New Roman" w:hAnsi="Times New Roman" w:cs="Times New Roman"/>
          <w:color w:val="000000"/>
          <w:sz w:val="24"/>
          <w:szCs w:val="24"/>
          <w:lang w:eastAsia="ru-RU"/>
        </w:rPr>
      </w:pPr>
      <w:r w:rsidRPr="005E65EE">
        <w:rPr>
          <w:rFonts w:ascii="Arial" w:hAnsi="Arial" w:cs="Arial"/>
          <w:color w:val="0E1D2F"/>
          <w:sz w:val="24"/>
          <w:szCs w:val="24"/>
          <w:shd w:val="clear" w:color="auto" w:fill="FFFFFF"/>
        </w:rPr>
        <w:t>Обґрунтування обсягів закупівлі. Обсяги визначено відповідно до очікуваної потреби</w:t>
      </w:r>
      <w:r w:rsidR="003A4E06" w:rsidRPr="005E65EE">
        <w:rPr>
          <w:rFonts w:ascii="Arial" w:hAnsi="Arial" w:cs="Arial"/>
          <w:color w:val="0E1D2F"/>
          <w:sz w:val="24"/>
          <w:szCs w:val="24"/>
          <w:shd w:val="clear" w:color="auto" w:fill="FFFFFF"/>
        </w:rPr>
        <w:t xml:space="preserve"> виходячи з натуральних добових норм харчування в </w:t>
      </w:r>
      <w:proofErr w:type="spellStart"/>
      <w:r w:rsidR="005E65EE">
        <w:rPr>
          <w:rFonts w:ascii="Arial" w:hAnsi="Arial" w:cs="Arial"/>
          <w:color w:val="0E1D2F"/>
          <w:sz w:val="24"/>
          <w:szCs w:val="24"/>
          <w:shd w:val="clear" w:color="auto" w:fill="FFFFFF"/>
        </w:rPr>
        <w:t>інтернат</w:t>
      </w:r>
      <w:r w:rsidR="003A4E06" w:rsidRPr="005E65EE">
        <w:rPr>
          <w:rFonts w:ascii="Arial" w:hAnsi="Arial" w:cs="Arial"/>
          <w:color w:val="0E1D2F"/>
          <w:sz w:val="24"/>
          <w:szCs w:val="24"/>
          <w:shd w:val="clear" w:color="auto" w:fill="FFFFFF"/>
        </w:rPr>
        <w:t>них</w:t>
      </w:r>
      <w:proofErr w:type="spellEnd"/>
      <w:r w:rsidR="003A4E06" w:rsidRPr="005E65EE">
        <w:rPr>
          <w:rFonts w:ascii="Arial" w:hAnsi="Arial" w:cs="Arial"/>
          <w:color w:val="0E1D2F"/>
          <w:sz w:val="24"/>
          <w:szCs w:val="24"/>
          <w:shd w:val="clear" w:color="auto" w:fill="FFFFFF"/>
        </w:rPr>
        <w:t xml:space="preserve"> установах затверджених постановою Кабінету Міністрів України №324   від 13 березня 2002 року (норми із змінами, внесеними згідно з Постановою КМ №35 від 25.01.2012 року: в редакції Постанови КМ №499 від 08.08.2016)</w:t>
      </w:r>
      <w:r w:rsidRPr="005E65EE">
        <w:rPr>
          <w:rFonts w:ascii="Arial" w:hAnsi="Arial" w:cs="Arial"/>
          <w:color w:val="0E1D2F"/>
          <w:sz w:val="24"/>
          <w:szCs w:val="24"/>
          <w:shd w:val="clear" w:color="auto" w:fill="FFFFFF"/>
        </w:rPr>
        <w:t>, обрахованої Замовником та обсягу фінансування</w:t>
      </w:r>
      <w:r w:rsidRPr="005E65EE">
        <w:rPr>
          <w:rFonts w:ascii="Arial" w:hAnsi="Arial" w:cs="Arial"/>
          <w:color w:val="0E1D2F"/>
          <w:sz w:val="30"/>
          <w:szCs w:val="30"/>
          <w:shd w:val="clear" w:color="auto" w:fill="FFFFFF"/>
        </w:rPr>
        <w:t>.</w:t>
      </w:r>
    </w:p>
    <w:p w:rsidR="00E769F3" w:rsidRPr="00900874" w:rsidRDefault="00E769F3" w:rsidP="00421CDA">
      <w:pPr>
        <w:pStyle w:val="a3"/>
        <w:spacing w:after="0" w:line="240" w:lineRule="auto"/>
        <w:ind w:left="0" w:firstLine="567"/>
        <w:jc w:val="both"/>
        <w:rPr>
          <w:rFonts w:ascii="Times New Roman" w:eastAsia="Times New Roman" w:hAnsi="Times New Roman" w:cs="Times New Roman"/>
          <w:color w:val="000000"/>
          <w:sz w:val="24"/>
          <w:szCs w:val="24"/>
          <w:highlight w:val="yellow"/>
          <w:lang w:eastAsia="ru-RU"/>
        </w:rPr>
      </w:pPr>
    </w:p>
    <w:p w:rsidR="000E2B1D" w:rsidRPr="00193CA5" w:rsidRDefault="00193CA5" w:rsidP="00193CA5">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000E2B1D" w:rsidRPr="00193CA5">
        <w:rPr>
          <w:rFonts w:ascii="Times New Roman" w:hAnsi="Times New Roman" w:cs="Times New Roman"/>
          <w:sz w:val="24"/>
          <w:szCs w:val="24"/>
        </w:rPr>
        <w:t>Обґрунтування очікуван</w:t>
      </w:r>
      <w:r w:rsidR="00AD7F3C" w:rsidRPr="00193CA5">
        <w:rPr>
          <w:rFonts w:ascii="Times New Roman" w:hAnsi="Times New Roman" w:cs="Times New Roman"/>
          <w:sz w:val="24"/>
          <w:szCs w:val="24"/>
        </w:rPr>
        <w:t>ої вартості предмета закупівлі:</w:t>
      </w:r>
    </w:p>
    <w:p w:rsidR="00B85337" w:rsidRPr="00900874" w:rsidRDefault="00B85337" w:rsidP="00421CDA">
      <w:pPr>
        <w:pStyle w:val="a3"/>
        <w:spacing w:after="0" w:line="240" w:lineRule="auto"/>
        <w:ind w:left="0" w:firstLine="567"/>
        <w:jc w:val="both"/>
        <w:rPr>
          <w:rFonts w:ascii="Times New Roman" w:hAnsi="Times New Roman" w:cs="Times New Roman"/>
          <w:sz w:val="24"/>
          <w:szCs w:val="24"/>
        </w:rPr>
      </w:pPr>
      <w:r w:rsidRPr="00900874">
        <w:rPr>
          <w:rFonts w:ascii="Times New Roman" w:hAnsi="Times New Roman" w:cs="Times New Roman"/>
          <w:sz w:val="24"/>
          <w:szCs w:val="24"/>
        </w:rPr>
        <w:t xml:space="preserve">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МЕРТУ від 18.02.2020 № 275 методом </w:t>
      </w:r>
      <w:r w:rsidR="00E855C2" w:rsidRPr="00900874">
        <w:rPr>
          <w:rFonts w:ascii="Times New Roman" w:hAnsi="Times New Roman" w:cs="Times New Roman"/>
          <w:sz w:val="24"/>
          <w:szCs w:val="24"/>
        </w:rPr>
        <w:t xml:space="preserve">збору, </w:t>
      </w:r>
      <w:r w:rsidRPr="00900874">
        <w:rPr>
          <w:rFonts w:ascii="Times New Roman" w:hAnsi="Times New Roman" w:cs="Times New Roman"/>
          <w:sz w:val="24"/>
          <w:szCs w:val="24"/>
        </w:rPr>
        <w:t xml:space="preserve">порівняння </w:t>
      </w:r>
      <w:r w:rsidR="00E855C2" w:rsidRPr="00900874">
        <w:rPr>
          <w:rFonts w:ascii="Times New Roman" w:hAnsi="Times New Roman" w:cs="Times New Roman"/>
          <w:sz w:val="24"/>
          <w:szCs w:val="24"/>
        </w:rPr>
        <w:t xml:space="preserve">та аналізу </w:t>
      </w:r>
      <w:r w:rsidRPr="00900874">
        <w:rPr>
          <w:rFonts w:ascii="Times New Roman" w:hAnsi="Times New Roman" w:cs="Times New Roman"/>
          <w:sz w:val="24"/>
          <w:szCs w:val="24"/>
        </w:rPr>
        <w:t>ринкових цін очікуваної вартості на підставі даних ринку, а саме загальнодоступної відкритої інформації про ціни, що міститься в мережі Інтернет у відкритому доступі, а також аналізу обсягів</w:t>
      </w:r>
      <w:r w:rsidR="00DE08E7" w:rsidRPr="00900874">
        <w:rPr>
          <w:rFonts w:ascii="Times New Roman" w:hAnsi="Times New Roman" w:cs="Times New Roman"/>
          <w:sz w:val="24"/>
          <w:szCs w:val="24"/>
        </w:rPr>
        <w:t>, індексу інфляції</w:t>
      </w:r>
      <w:r w:rsidRPr="00900874">
        <w:rPr>
          <w:rFonts w:ascii="Times New Roman" w:hAnsi="Times New Roman" w:cs="Times New Roman"/>
          <w:sz w:val="24"/>
          <w:szCs w:val="24"/>
        </w:rPr>
        <w:t xml:space="preserve"> та інформації про аналогічні закупівлі розміщені на сайті </w:t>
      </w:r>
      <w:hyperlink r:id="rId6" w:tgtFrame="_blank" w:history="1">
        <w:r w:rsidRPr="00900874">
          <w:rPr>
            <w:rFonts w:ascii="Times New Roman" w:hAnsi="Times New Roman" w:cs="Times New Roman"/>
            <w:sz w:val="24"/>
            <w:szCs w:val="24"/>
          </w:rPr>
          <w:t>https://prozorro.gov.ua</w:t>
        </w:r>
      </w:hyperlink>
      <w:r w:rsidRPr="00900874">
        <w:rPr>
          <w:rFonts w:ascii="Times New Roman" w:hAnsi="Times New Roman" w:cs="Times New Roman"/>
          <w:sz w:val="24"/>
          <w:szCs w:val="24"/>
        </w:rPr>
        <w:t>.</w:t>
      </w:r>
    </w:p>
    <w:p w:rsidR="00B85337" w:rsidRPr="00900874" w:rsidRDefault="00B85337" w:rsidP="00421CDA">
      <w:pPr>
        <w:spacing w:after="0" w:line="240" w:lineRule="auto"/>
        <w:ind w:firstLine="567"/>
        <w:jc w:val="both"/>
        <w:rPr>
          <w:rFonts w:ascii="Times New Roman" w:eastAsia="Times New Roman" w:hAnsi="Times New Roman" w:cs="Times New Roman"/>
          <w:color w:val="000000"/>
          <w:sz w:val="24"/>
          <w:szCs w:val="24"/>
          <w:lang w:eastAsia="uk-UA"/>
        </w:rPr>
      </w:pPr>
    </w:p>
    <w:sectPr w:rsidR="00B85337" w:rsidRPr="00900874" w:rsidSect="004741D0">
      <w:pgSz w:w="11910" w:h="16840"/>
      <w:pgMar w:top="851" w:right="737" w:bottom="794" w:left="1134" w:header="0" w:footer="612" w:gutter="0"/>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347BE"/>
    <w:multiLevelType w:val="hybridMultilevel"/>
    <w:tmpl w:val="DC52E95A"/>
    <w:lvl w:ilvl="0" w:tplc="F65016D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88B10CA"/>
    <w:multiLevelType w:val="hybridMultilevel"/>
    <w:tmpl w:val="FEF24764"/>
    <w:lvl w:ilvl="0" w:tplc="449C62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5A700C5"/>
    <w:multiLevelType w:val="hybridMultilevel"/>
    <w:tmpl w:val="549A09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386ABB"/>
    <w:multiLevelType w:val="hybridMultilevel"/>
    <w:tmpl w:val="31061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4127F8"/>
    <w:multiLevelType w:val="hybridMultilevel"/>
    <w:tmpl w:val="04EE69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36943C7"/>
    <w:multiLevelType w:val="hybridMultilevel"/>
    <w:tmpl w:val="2EC6DBFE"/>
    <w:lvl w:ilvl="0" w:tplc="B03CA288">
      <w:start w:val="13"/>
      <w:numFmt w:val="decimal"/>
      <w:lvlText w:val="%1."/>
      <w:lvlJc w:val="left"/>
      <w:pPr>
        <w:ind w:left="375" w:hanging="375"/>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B9596A"/>
    <w:multiLevelType w:val="hybridMultilevel"/>
    <w:tmpl w:val="133431AE"/>
    <w:lvl w:ilvl="0" w:tplc="7594233C">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4EC4213"/>
    <w:multiLevelType w:val="hybridMultilevel"/>
    <w:tmpl w:val="DC52E95A"/>
    <w:lvl w:ilvl="0" w:tplc="F65016D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78612DF"/>
    <w:multiLevelType w:val="hybridMultilevel"/>
    <w:tmpl w:val="72860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CE6726"/>
    <w:multiLevelType w:val="hybridMultilevel"/>
    <w:tmpl w:val="D318E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C46407"/>
    <w:multiLevelType w:val="hybridMultilevel"/>
    <w:tmpl w:val="5FFCC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EDD1C27"/>
    <w:multiLevelType w:val="multilevel"/>
    <w:tmpl w:val="E2D2223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65D9081A"/>
    <w:multiLevelType w:val="multilevel"/>
    <w:tmpl w:val="F24E5DFC"/>
    <w:lvl w:ilvl="0">
      <w:start w:val="1"/>
      <w:numFmt w:val="decimal"/>
      <w:lvlText w:val="%1."/>
      <w:lvlJc w:val="left"/>
      <w:pPr>
        <w:ind w:left="720" w:hanging="360"/>
      </w:pPr>
      <w:rPr>
        <w:rFonts w:hint="default"/>
      </w:rPr>
    </w:lvl>
    <w:lvl w:ilvl="1">
      <w:start w:val="1"/>
      <w:numFmt w:val="decimal"/>
      <w:isLgl/>
      <w:lvlText w:val="%1.%2."/>
      <w:lvlJc w:val="left"/>
      <w:pPr>
        <w:ind w:left="2130" w:hanging="1410"/>
      </w:pPr>
      <w:rPr>
        <w:rFonts w:hint="default"/>
      </w:rPr>
    </w:lvl>
    <w:lvl w:ilvl="2">
      <w:start w:val="1"/>
      <w:numFmt w:val="decimal"/>
      <w:isLgl/>
      <w:lvlText w:val="%1.%2.%3."/>
      <w:lvlJc w:val="left"/>
      <w:pPr>
        <w:ind w:left="2490" w:hanging="1410"/>
      </w:pPr>
      <w:rPr>
        <w:rFonts w:hint="default"/>
      </w:rPr>
    </w:lvl>
    <w:lvl w:ilvl="3">
      <w:start w:val="1"/>
      <w:numFmt w:val="decimal"/>
      <w:isLgl/>
      <w:lvlText w:val="%1.%2.%3.%4."/>
      <w:lvlJc w:val="left"/>
      <w:pPr>
        <w:ind w:left="2850" w:hanging="1410"/>
      </w:pPr>
      <w:rPr>
        <w:rFonts w:hint="default"/>
      </w:rPr>
    </w:lvl>
    <w:lvl w:ilvl="4">
      <w:start w:val="1"/>
      <w:numFmt w:val="decimal"/>
      <w:isLgl/>
      <w:lvlText w:val="%1.%2.%3.%4.%5."/>
      <w:lvlJc w:val="left"/>
      <w:pPr>
        <w:ind w:left="3210" w:hanging="1410"/>
      </w:pPr>
      <w:rPr>
        <w:rFonts w:hint="default"/>
      </w:rPr>
    </w:lvl>
    <w:lvl w:ilvl="5">
      <w:start w:val="1"/>
      <w:numFmt w:val="decimal"/>
      <w:isLgl/>
      <w:lvlText w:val="%1.%2.%3.%4.%5.%6."/>
      <w:lvlJc w:val="left"/>
      <w:pPr>
        <w:ind w:left="3570" w:hanging="141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6C7806E8"/>
    <w:multiLevelType w:val="hybridMultilevel"/>
    <w:tmpl w:val="153A925C"/>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9865027"/>
    <w:multiLevelType w:val="hybridMultilevel"/>
    <w:tmpl w:val="57BA103E"/>
    <w:lvl w:ilvl="0" w:tplc="5F20C6B4">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3"/>
  </w:num>
  <w:num w:numId="4">
    <w:abstractNumId w:val="0"/>
  </w:num>
  <w:num w:numId="5">
    <w:abstractNumId w:val="11"/>
  </w:num>
  <w:num w:numId="6">
    <w:abstractNumId w:val="4"/>
  </w:num>
  <w:num w:numId="7">
    <w:abstractNumId w:val="13"/>
  </w:num>
  <w:num w:numId="8">
    <w:abstractNumId w:val="1"/>
  </w:num>
  <w:num w:numId="9">
    <w:abstractNumId w:val="8"/>
  </w:num>
  <w:num w:numId="10">
    <w:abstractNumId w:val="7"/>
  </w:num>
  <w:num w:numId="11">
    <w:abstractNumId w:val="14"/>
  </w:num>
  <w:num w:numId="12">
    <w:abstractNumId w:val="10"/>
  </w:num>
  <w:num w:numId="13">
    <w:abstractNumId w:val="9"/>
  </w:num>
  <w:num w:numId="14">
    <w:abstractNumId w:val="6"/>
  </w:num>
  <w:num w:numId="15">
    <w:abstractNumId w:val="5"/>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10"/>
  <w:drawingGridVerticalSpacing w:val="299"/>
  <w:displayHorizontalDrawingGridEvery w:val="2"/>
  <w:characterSpacingControl w:val="doNotCompress"/>
  <w:compat/>
  <w:rsids>
    <w:rsidRoot w:val="00492C29"/>
    <w:rsid w:val="00002D0C"/>
    <w:rsid w:val="00051894"/>
    <w:rsid w:val="000E2B1D"/>
    <w:rsid w:val="00101E3E"/>
    <w:rsid w:val="0012147D"/>
    <w:rsid w:val="0015365D"/>
    <w:rsid w:val="001623AF"/>
    <w:rsid w:val="00193CA5"/>
    <w:rsid w:val="001A75C1"/>
    <w:rsid w:val="00221123"/>
    <w:rsid w:val="00234A40"/>
    <w:rsid w:val="00241A1B"/>
    <w:rsid w:val="00263964"/>
    <w:rsid w:val="00286A36"/>
    <w:rsid w:val="002D0585"/>
    <w:rsid w:val="002D1164"/>
    <w:rsid w:val="00374493"/>
    <w:rsid w:val="00386F38"/>
    <w:rsid w:val="003874AC"/>
    <w:rsid w:val="003A4E06"/>
    <w:rsid w:val="003E75CB"/>
    <w:rsid w:val="0041779D"/>
    <w:rsid w:val="00421CDA"/>
    <w:rsid w:val="0044429D"/>
    <w:rsid w:val="00462CD9"/>
    <w:rsid w:val="004741D0"/>
    <w:rsid w:val="00492C29"/>
    <w:rsid w:val="004C4EF1"/>
    <w:rsid w:val="00514E03"/>
    <w:rsid w:val="00537593"/>
    <w:rsid w:val="00542F83"/>
    <w:rsid w:val="005539D7"/>
    <w:rsid w:val="005E65EE"/>
    <w:rsid w:val="00614FAA"/>
    <w:rsid w:val="00624335"/>
    <w:rsid w:val="00660325"/>
    <w:rsid w:val="00670FEB"/>
    <w:rsid w:val="006B4048"/>
    <w:rsid w:val="006D2DFF"/>
    <w:rsid w:val="00707C44"/>
    <w:rsid w:val="00716831"/>
    <w:rsid w:val="00744598"/>
    <w:rsid w:val="00755DAB"/>
    <w:rsid w:val="00783855"/>
    <w:rsid w:val="00900874"/>
    <w:rsid w:val="009D16A9"/>
    <w:rsid w:val="009E20CB"/>
    <w:rsid w:val="00A15F0D"/>
    <w:rsid w:val="00A95FD6"/>
    <w:rsid w:val="00AD39AB"/>
    <w:rsid w:val="00AD7F3C"/>
    <w:rsid w:val="00B43D99"/>
    <w:rsid w:val="00B85337"/>
    <w:rsid w:val="00BD02B8"/>
    <w:rsid w:val="00BD51A9"/>
    <w:rsid w:val="00BE0691"/>
    <w:rsid w:val="00BE15B8"/>
    <w:rsid w:val="00C04FA4"/>
    <w:rsid w:val="00CE36BF"/>
    <w:rsid w:val="00CF14EF"/>
    <w:rsid w:val="00D02882"/>
    <w:rsid w:val="00D659FD"/>
    <w:rsid w:val="00D65CE1"/>
    <w:rsid w:val="00D91450"/>
    <w:rsid w:val="00DD4090"/>
    <w:rsid w:val="00DE08E7"/>
    <w:rsid w:val="00DE7217"/>
    <w:rsid w:val="00E71B7D"/>
    <w:rsid w:val="00E769F3"/>
    <w:rsid w:val="00E81640"/>
    <w:rsid w:val="00E855C2"/>
    <w:rsid w:val="00EF58AD"/>
    <w:rsid w:val="00F25741"/>
    <w:rsid w:val="00F37B6F"/>
    <w:rsid w:val="00F64207"/>
    <w:rsid w:val="00F64B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217"/>
    <w:rPr>
      <w:lang w:val="uk-UA"/>
    </w:rPr>
  </w:style>
  <w:style w:type="paragraph" w:styleId="1">
    <w:name w:val="heading 1"/>
    <w:basedOn w:val="a"/>
    <w:next w:val="a"/>
    <w:link w:val="10"/>
    <w:qFormat/>
    <w:rsid w:val="005539D7"/>
    <w:pPr>
      <w:keepNext/>
      <w:widowControl w:val="0"/>
      <w:autoSpaceDE w:val="0"/>
      <w:autoSpaceDN w:val="0"/>
      <w:adjustRightInd w:val="0"/>
      <w:spacing w:after="0" w:line="240" w:lineRule="auto"/>
      <w:jc w:val="center"/>
      <w:outlineLvl w:val="0"/>
    </w:pPr>
    <w:rPr>
      <w:rFonts w:ascii="Times New Roman" w:eastAsia="Arial Unicode MS"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4F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aliases w:val="Numbered List,Список уровня 2"/>
    <w:basedOn w:val="a"/>
    <w:link w:val="a4"/>
    <w:uiPriority w:val="34"/>
    <w:qFormat/>
    <w:rsid w:val="000E2B1D"/>
    <w:pPr>
      <w:ind w:left="720"/>
      <w:contextualSpacing/>
    </w:pPr>
  </w:style>
  <w:style w:type="character" w:customStyle="1" w:styleId="10">
    <w:name w:val="Заголовок 1 Знак"/>
    <w:basedOn w:val="a0"/>
    <w:link w:val="1"/>
    <w:rsid w:val="005539D7"/>
    <w:rPr>
      <w:rFonts w:ascii="Times New Roman" w:eastAsia="Arial Unicode MS" w:hAnsi="Times New Roman" w:cs="Times New Roman"/>
      <w:b/>
      <w:sz w:val="20"/>
      <w:szCs w:val="20"/>
      <w:lang w:val="uk-UA" w:eastAsia="ru-RU"/>
    </w:rPr>
  </w:style>
  <w:style w:type="paragraph" w:styleId="a5">
    <w:name w:val="Body Text"/>
    <w:basedOn w:val="a"/>
    <w:link w:val="a6"/>
    <w:uiPriority w:val="1"/>
    <w:qFormat/>
    <w:rsid w:val="00783855"/>
    <w:pPr>
      <w:spacing w:after="120" w:line="240" w:lineRule="auto"/>
    </w:pPr>
    <w:rPr>
      <w:rFonts w:ascii="Calibri" w:eastAsia="Calibri" w:hAnsi="Calibri" w:cs="Calibri"/>
      <w:sz w:val="20"/>
      <w:szCs w:val="20"/>
      <w:lang w:eastAsia="uk-UA"/>
    </w:rPr>
  </w:style>
  <w:style w:type="character" w:customStyle="1" w:styleId="a6">
    <w:name w:val="Основной текст Знак"/>
    <w:basedOn w:val="a0"/>
    <w:link w:val="a5"/>
    <w:uiPriority w:val="1"/>
    <w:rsid w:val="00783855"/>
    <w:rPr>
      <w:rFonts w:ascii="Calibri" w:eastAsia="Calibri" w:hAnsi="Calibri" w:cs="Calibri"/>
      <w:sz w:val="20"/>
      <w:szCs w:val="20"/>
      <w:lang w:val="uk-UA" w:eastAsia="uk-UA"/>
    </w:rPr>
  </w:style>
  <w:style w:type="character" w:customStyle="1" w:styleId="4">
    <w:name w:val="Основной текст (4)_"/>
    <w:link w:val="41"/>
    <w:uiPriority w:val="99"/>
    <w:locked/>
    <w:rsid w:val="00783855"/>
    <w:rPr>
      <w:b/>
      <w:i/>
      <w:sz w:val="23"/>
      <w:shd w:val="clear" w:color="auto" w:fill="FFFFFF"/>
    </w:rPr>
  </w:style>
  <w:style w:type="paragraph" w:customStyle="1" w:styleId="41">
    <w:name w:val="Основной текст (4)1"/>
    <w:basedOn w:val="a"/>
    <w:link w:val="4"/>
    <w:uiPriority w:val="99"/>
    <w:rsid w:val="00783855"/>
    <w:pPr>
      <w:shd w:val="clear" w:color="auto" w:fill="FFFFFF"/>
      <w:spacing w:before="240" w:after="480" w:line="269" w:lineRule="exact"/>
      <w:jc w:val="both"/>
    </w:pPr>
    <w:rPr>
      <w:b/>
      <w:i/>
      <w:sz w:val="23"/>
      <w:lang w:val="ru-RU"/>
    </w:rPr>
  </w:style>
  <w:style w:type="character" w:customStyle="1" w:styleId="40pt1">
    <w:name w:val="Основной текст (4) + Интервал 0 pt1"/>
    <w:rsid w:val="00783855"/>
    <w:rPr>
      <w:rFonts w:ascii="Times New Roman" w:hAnsi="Times New Roman" w:cs="Times New Roman" w:hint="default"/>
      <w:b/>
      <w:bCs w:val="0"/>
      <w:strike w:val="0"/>
      <w:dstrike w:val="0"/>
      <w:spacing w:val="2"/>
      <w:sz w:val="18"/>
      <w:u w:val="none"/>
      <w:effect w:val="none"/>
    </w:rPr>
  </w:style>
  <w:style w:type="character" w:customStyle="1" w:styleId="8">
    <w:name w:val="Основной текст + Полужирный8"/>
    <w:rsid w:val="00783855"/>
    <w:rPr>
      <w:rFonts w:ascii="Times New Roman" w:hAnsi="Times New Roman" w:cs="Times New Roman" w:hint="default"/>
      <w:b/>
      <w:bCs w:val="0"/>
      <w:spacing w:val="2"/>
      <w:sz w:val="18"/>
      <w:shd w:val="clear" w:color="auto" w:fill="FFFFFF"/>
    </w:rPr>
  </w:style>
  <w:style w:type="paragraph" w:styleId="a7">
    <w:name w:val="No Spacing"/>
    <w:link w:val="a8"/>
    <w:uiPriority w:val="1"/>
    <w:qFormat/>
    <w:rsid w:val="00E71B7D"/>
    <w:pPr>
      <w:widowControl w:val="0"/>
      <w:autoSpaceDE w:val="0"/>
      <w:autoSpaceDN w:val="0"/>
      <w:adjustRightInd w:val="0"/>
      <w:spacing w:after="0" w:line="240" w:lineRule="auto"/>
    </w:pPr>
    <w:rPr>
      <w:rFonts w:ascii="Times New Roman CYR" w:eastAsia="Times New Roman" w:hAnsi="Times New Roman CYR" w:cs="Times New Roman"/>
      <w:sz w:val="24"/>
      <w:szCs w:val="24"/>
      <w:lang w:eastAsia="ru-RU"/>
    </w:rPr>
  </w:style>
  <w:style w:type="character" w:customStyle="1" w:styleId="a8">
    <w:name w:val="Без интервала Знак"/>
    <w:link w:val="a7"/>
    <w:uiPriority w:val="1"/>
    <w:locked/>
    <w:rsid w:val="00E71B7D"/>
    <w:rPr>
      <w:rFonts w:ascii="Times New Roman CYR" w:eastAsia="Times New Roman" w:hAnsi="Times New Roman CYR" w:cs="Times New Roman"/>
      <w:sz w:val="24"/>
      <w:szCs w:val="24"/>
      <w:lang w:eastAsia="ru-RU"/>
    </w:rPr>
  </w:style>
  <w:style w:type="character" w:customStyle="1" w:styleId="a4">
    <w:name w:val="Абзац списка Знак"/>
    <w:aliases w:val="Numbered List Знак,Список уровня 2 Знак"/>
    <w:link w:val="a3"/>
    <w:uiPriority w:val="34"/>
    <w:locked/>
    <w:rsid w:val="00E71B7D"/>
    <w:rPr>
      <w:lang w:val="uk-UA"/>
    </w:rPr>
  </w:style>
  <w:style w:type="paragraph" w:customStyle="1" w:styleId="3">
    <w:name w:val="Без интервала3"/>
    <w:rsid w:val="00E71B7D"/>
    <w:pPr>
      <w:spacing w:after="0" w:line="240" w:lineRule="auto"/>
    </w:pPr>
    <w:rPr>
      <w:rFonts w:ascii="Calibri" w:eastAsia="Times New Roman" w:hAnsi="Calibri" w:cs="Times New Roman"/>
      <w:lang w:val="uk-UA"/>
    </w:rPr>
  </w:style>
  <w:style w:type="character" w:customStyle="1" w:styleId="js-apiid">
    <w:name w:val="js-apiid"/>
    <w:basedOn w:val="a0"/>
    <w:rsid w:val="00660325"/>
  </w:style>
  <w:style w:type="paragraph" w:styleId="2">
    <w:name w:val="Body Text 2"/>
    <w:basedOn w:val="a"/>
    <w:link w:val="20"/>
    <w:uiPriority w:val="99"/>
    <w:semiHidden/>
    <w:unhideWhenUsed/>
    <w:rsid w:val="004C4EF1"/>
    <w:pPr>
      <w:spacing w:after="120" w:line="480" w:lineRule="auto"/>
    </w:pPr>
  </w:style>
  <w:style w:type="character" w:customStyle="1" w:styleId="20">
    <w:name w:val="Основной текст 2 Знак"/>
    <w:basedOn w:val="a0"/>
    <w:link w:val="2"/>
    <w:uiPriority w:val="99"/>
    <w:semiHidden/>
    <w:rsid w:val="004C4EF1"/>
    <w:rPr>
      <w:lang w:val="uk-UA"/>
    </w:rPr>
  </w:style>
  <w:style w:type="paragraph" w:styleId="a9">
    <w:name w:val="Normal (Web)"/>
    <w:aliases w:val="Обычный (Интернет),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
    <w:basedOn w:val="a"/>
    <w:link w:val="aa"/>
    <w:qFormat/>
    <w:rsid w:val="004C4EF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a">
    <w:name w:val="Обычный (веб) Знак"/>
    <w:aliases w:val="Обычный (Интернет) Знак,Обычный (Web) Знак,Обычный (Web) Знак Знак Знак Знак1,Обычный (Web) Знак Знак Знак Знак Знак Знак Знак,Обычный (Web) Знак Знак Знак Знак Знак, Знак17 Знак,Знак17 Знак"/>
    <w:link w:val="a9"/>
    <w:locked/>
    <w:rsid w:val="004C4EF1"/>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qFormat/>
    <w:rsid w:val="005539D7"/>
    <w:pPr>
      <w:keepNext/>
      <w:widowControl w:val="0"/>
      <w:autoSpaceDE w:val="0"/>
      <w:autoSpaceDN w:val="0"/>
      <w:adjustRightInd w:val="0"/>
      <w:spacing w:after="0" w:line="240" w:lineRule="auto"/>
      <w:jc w:val="center"/>
      <w:outlineLvl w:val="0"/>
    </w:pPr>
    <w:rPr>
      <w:rFonts w:ascii="Times New Roman" w:eastAsia="Arial Unicode MS"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4F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0E2B1D"/>
    <w:pPr>
      <w:ind w:left="720"/>
      <w:contextualSpacing/>
    </w:pPr>
  </w:style>
  <w:style w:type="character" w:customStyle="1" w:styleId="10">
    <w:name w:val="Заголовок 1 Знак"/>
    <w:basedOn w:val="a0"/>
    <w:link w:val="1"/>
    <w:rsid w:val="005539D7"/>
    <w:rPr>
      <w:rFonts w:ascii="Times New Roman" w:eastAsia="Arial Unicode MS" w:hAnsi="Times New Roman" w:cs="Times New Roman"/>
      <w:b/>
      <w:sz w:val="20"/>
      <w:szCs w:val="20"/>
      <w:lang w:val="uk-UA" w:eastAsia="ru-RU"/>
    </w:rPr>
  </w:style>
  <w:style w:type="paragraph" w:styleId="a4">
    <w:name w:val="Body Text"/>
    <w:basedOn w:val="a"/>
    <w:link w:val="a5"/>
    <w:uiPriority w:val="1"/>
    <w:qFormat/>
    <w:rsid w:val="00783855"/>
    <w:pPr>
      <w:spacing w:after="120" w:line="240" w:lineRule="auto"/>
    </w:pPr>
    <w:rPr>
      <w:rFonts w:ascii="Calibri" w:eastAsia="Calibri" w:hAnsi="Calibri" w:cs="Calibri"/>
      <w:sz w:val="20"/>
      <w:szCs w:val="20"/>
      <w:lang w:eastAsia="uk-UA"/>
    </w:rPr>
  </w:style>
  <w:style w:type="character" w:customStyle="1" w:styleId="a5">
    <w:name w:val="Основной текст Знак"/>
    <w:basedOn w:val="a0"/>
    <w:link w:val="a4"/>
    <w:uiPriority w:val="1"/>
    <w:rsid w:val="00783855"/>
    <w:rPr>
      <w:rFonts w:ascii="Calibri" w:eastAsia="Calibri" w:hAnsi="Calibri" w:cs="Calibri"/>
      <w:sz w:val="20"/>
      <w:szCs w:val="20"/>
      <w:lang w:val="uk-UA" w:eastAsia="uk-UA"/>
    </w:rPr>
  </w:style>
  <w:style w:type="character" w:customStyle="1" w:styleId="4">
    <w:name w:val="Основной текст (4)_"/>
    <w:link w:val="41"/>
    <w:uiPriority w:val="99"/>
    <w:locked/>
    <w:rsid w:val="00783855"/>
    <w:rPr>
      <w:b/>
      <w:i/>
      <w:sz w:val="23"/>
      <w:shd w:val="clear" w:color="auto" w:fill="FFFFFF"/>
    </w:rPr>
  </w:style>
  <w:style w:type="paragraph" w:customStyle="1" w:styleId="41">
    <w:name w:val="Основной текст (4)1"/>
    <w:basedOn w:val="a"/>
    <w:link w:val="4"/>
    <w:uiPriority w:val="99"/>
    <w:rsid w:val="00783855"/>
    <w:pPr>
      <w:shd w:val="clear" w:color="auto" w:fill="FFFFFF"/>
      <w:spacing w:before="240" w:after="480" w:line="269" w:lineRule="exact"/>
      <w:jc w:val="both"/>
    </w:pPr>
    <w:rPr>
      <w:b/>
      <w:i/>
      <w:sz w:val="23"/>
      <w:lang w:val="ru-RU"/>
    </w:rPr>
  </w:style>
  <w:style w:type="character" w:customStyle="1" w:styleId="40pt1">
    <w:name w:val="Основной текст (4) + Интервал 0 pt1"/>
    <w:rsid w:val="00783855"/>
    <w:rPr>
      <w:rFonts w:ascii="Times New Roman" w:hAnsi="Times New Roman" w:cs="Times New Roman" w:hint="default"/>
      <w:b/>
      <w:bCs w:val="0"/>
      <w:strike w:val="0"/>
      <w:dstrike w:val="0"/>
      <w:spacing w:val="2"/>
      <w:sz w:val="18"/>
      <w:u w:val="none"/>
      <w:effect w:val="none"/>
    </w:rPr>
  </w:style>
  <w:style w:type="character" w:customStyle="1" w:styleId="8">
    <w:name w:val="Основной текст + Полужирный8"/>
    <w:rsid w:val="00783855"/>
    <w:rPr>
      <w:rFonts w:ascii="Times New Roman" w:hAnsi="Times New Roman" w:cs="Times New Roman" w:hint="default"/>
      <w:b/>
      <w:bCs w:val="0"/>
      <w:spacing w:val="2"/>
      <w:sz w:val="18"/>
      <w:shd w:val="clear" w:color="auto" w:fill="FFFFFF"/>
    </w:rPr>
  </w:style>
</w:styles>
</file>

<file path=word/webSettings.xml><?xml version="1.0" encoding="utf-8"?>
<w:webSettings xmlns:r="http://schemas.openxmlformats.org/officeDocument/2006/relationships" xmlns:w="http://schemas.openxmlformats.org/wordprocessingml/2006/main">
  <w:divs>
    <w:div w:id="235867462">
      <w:bodyDiv w:val="1"/>
      <w:marLeft w:val="0"/>
      <w:marRight w:val="0"/>
      <w:marTop w:val="0"/>
      <w:marBottom w:val="0"/>
      <w:divBdr>
        <w:top w:val="none" w:sz="0" w:space="0" w:color="auto"/>
        <w:left w:val="none" w:sz="0" w:space="0" w:color="auto"/>
        <w:bottom w:val="none" w:sz="0" w:space="0" w:color="auto"/>
        <w:right w:val="none" w:sz="0" w:space="0" w:color="auto"/>
      </w:divBdr>
    </w:div>
    <w:div w:id="669020484">
      <w:bodyDiv w:val="1"/>
      <w:marLeft w:val="0"/>
      <w:marRight w:val="0"/>
      <w:marTop w:val="0"/>
      <w:marBottom w:val="0"/>
      <w:divBdr>
        <w:top w:val="none" w:sz="0" w:space="0" w:color="auto"/>
        <w:left w:val="none" w:sz="0" w:space="0" w:color="auto"/>
        <w:bottom w:val="none" w:sz="0" w:space="0" w:color="auto"/>
        <w:right w:val="none" w:sz="0" w:space="0" w:color="auto"/>
      </w:divBdr>
    </w:div>
    <w:div w:id="670450807">
      <w:bodyDiv w:val="1"/>
      <w:marLeft w:val="0"/>
      <w:marRight w:val="0"/>
      <w:marTop w:val="0"/>
      <w:marBottom w:val="0"/>
      <w:divBdr>
        <w:top w:val="none" w:sz="0" w:space="0" w:color="auto"/>
        <w:left w:val="none" w:sz="0" w:space="0" w:color="auto"/>
        <w:bottom w:val="none" w:sz="0" w:space="0" w:color="auto"/>
        <w:right w:val="none" w:sz="0" w:space="0" w:color="auto"/>
      </w:divBdr>
    </w:div>
    <w:div w:id="731345078">
      <w:bodyDiv w:val="1"/>
      <w:marLeft w:val="0"/>
      <w:marRight w:val="0"/>
      <w:marTop w:val="0"/>
      <w:marBottom w:val="0"/>
      <w:divBdr>
        <w:top w:val="none" w:sz="0" w:space="0" w:color="auto"/>
        <w:left w:val="none" w:sz="0" w:space="0" w:color="auto"/>
        <w:bottom w:val="none" w:sz="0" w:space="0" w:color="auto"/>
        <w:right w:val="none" w:sz="0" w:space="0" w:color="auto"/>
      </w:divBdr>
    </w:div>
    <w:div w:id="1099056895">
      <w:bodyDiv w:val="1"/>
      <w:marLeft w:val="0"/>
      <w:marRight w:val="0"/>
      <w:marTop w:val="0"/>
      <w:marBottom w:val="0"/>
      <w:divBdr>
        <w:top w:val="none" w:sz="0" w:space="0" w:color="auto"/>
        <w:left w:val="none" w:sz="0" w:space="0" w:color="auto"/>
        <w:bottom w:val="none" w:sz="0" w:space="0" w:color="auto"/>
        <w:right w:val="none" w:sz="0" w:space="0" w:color="auto"/>
      </w:divBdr>
    </w:div>
    <w:div w:id="1292637047">
      <w:bodyDiv w:val="1"/>
      <w:marLeft w:val="0"/>
      <w:marRight w:val="0"/>
      <w:marTop w:val="0"/>
      <w:marBottom w:val="0"/>
      <w:divBdr>
        <w:top w:val="none" w:sz="0" w:space="0" w:color="auto"/>
        <w:left w:val="none" w:sz="0" w:space="0" w:color="auto"/>
        <w:bottom w:val="none" w:sz="0" w:space="0" w:color="auto"/>
        <w:right w:val="none" w:sz="0" w:space="0" w:color="auto"/>
      </w:divBdr>
    </w:div>
    <w:div w:id="1864585812">
      <w:bodyDiv w:val="1"/>
      <w:marLeft w:val="0"/>
      <w:marRight w:val="0"/>
      <w:marTop w:val="0"/>
      <w:marBottom w:val="0"/>
      <w:divBdr>
        <w:top w:val="none" w:sz="0" w:space="0" w:color="auto"/>
        <w:left w:val="none" w:sz="0" w:space="0" w:color="auto"/>
        <w:bottom w:val="none" w:sz="0" w:space="0" w:color="auto"/>
        <w:right w:val="none" w:sz="0" w:space="0" w:color="auto"/>
      </w:divBdr>
    </w:div>
    <w:div w:id="206078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fbclid=IwAR0_1B82NdkgEket0ZpS1XQV3klYUMaNfHYrtS5lajLShlGX_WiA231QjSw" TargetMode="External"/><Relationship Id="rId5" Type="http://schemas.openxmlformats.org/officeDocument/2006/relationships/hyperlink" Target="https://prozorro.gov.ua/tender/UA-2023-07-07-006871-a"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1532</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Пользователь Windows</cp:lastModifiedBy>
  <cp:revision>53</cp:revision>
  <cp:lastPrinted>2023-03-06T10:35:00Z</cp:lastPrinted>
  <dcterms:created xsi:type="dcterms:W3CDTF">2021-03-01T11:55:00Z</dcterms:created>
  <dcterms:modified xsi:type="dcterms:W3CDTF">2023-07-07T13:06:00Z</dcterms:modified>
</cp:coreProperties>
</file>