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17163725" w:rsidR="00955877" w:rsidRPr="00974276" w:rsidRDefault="00955877" w:rsidP="00D97AF1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53099E" w:rsidRPr="0053099E">
        <w:rPr>
          <w:rFonts w:ascii="Times New Roman" w:hAnsi="Times New Roman"/>
          <w:sz w:val="24"/>
          <w:szCs w:val="24"/>
        </w:rPr>
        <w:t>Деревина дров'яна непромислов</w:t>
      </w:r>
      <w:r w:rsidR="00A11920">
        <w:rPr>
          <w:rFonts w:ascii="Times New Roman" w:hAnsi="Times New Roman"/>
          <w:sz w:val="24"/>
          <w:szCs w:val="24"/>
        </w:rPr>
        <w:t>ого використання 2 група</w:t>
      </w:r>
      <w:bookmarkStart w:id="0" w:name="_GoBack"/>
      <w:bookmarkEnd w:id="0"/>
      <w:r w:rsidRPr="00A439F0">
        <w:rPr>
          <w:rFonts w:ascii="Times New Roman" w:eastAsia="Times New Roman" w:hAnsi="Times New Roman" w:cs="Arial"/>
          <w:color w:val="000000"/>
          <w:sz w:val="23"/>
          <w:szCs w:val="23"/>
          <w:lang w:eastAsia="ar-SA"/>
        </w:rPr>
        <w:t>,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9F3006" w:rsidRPr="009F3006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03410000-7 Деревина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77777777" w:rsidR="001267B4" w:rsidRPr="001267B4" w:rsidRDefault="00955877" w:rsidP="00D97AF1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5B2462BE" w:rsidR="001267B4" w:rsidRPr="009F3006" w:rsidRDefault="00955877" w:rsidP="00D97AF1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D97AF1" w:rsidRPr="00D97AF1">
        <w:rPr>
          <w:rFonts w:ascii="Times New Roman" w:hAnsi="Times New Roman"/>
          <w:sz w:val="24"/>
          <w:szCs w:val="24"/>
        </w:rPr>
        <w:t>UA-2026-08-28-001734-a</w:t>
      </w:r>
    </w:p>
    <w:p w14:paraId="7C67F461" w14:textId="29583D25" w:rsidR="00955877" w:rsidRPr="001267B4" w:rsidRDefault="00955877" w:rsidP="00D97AF1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D97AF1">
        <w:rPr>
          <w:rFonts w:ascii="Times New Roman" w:hAnsi="Times New Roman"/>
          <w:sz w:val="24"/>
          <w:szCs w:val="24"/>
          <w:lang w:val="ru-RU"/>
        </w:rPr>
        <w:t>1049220,00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039F25B4" w:rsidR="00955877" w:rsidRDefault="00955877" w:rsidP="00D97AF1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</w:t>
      </w:r>
      <w:r w:rsidR="009F3006">
        <w:rPr>
          <w:rFonts w:ascii="Times New Roman" w:eastAsia="Times New Roman" w:hAnsi="Times New Roman"/>
          <w:iCs/>
          <w:spacing w:val="-1"/>
          <w:sz w:val="24"/>
          <w:szCs w:val="24"/>
        </w:rPr>
        <w:t>ланового розрахунку на КЕКВ 2275</w:t>
      </w:r>
      <w:r w:rsidR="00D97AF1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65FD40D3" w14:textId="77777777" w:rsidR="00D97AF1" w:rsidRPr="00D97AF1" w:rsidRDefault="00D97AF1" w:rsidP="00D97AF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97AF1">
        <w:rPr>
          <w:rFonts w:ascii="Times New Roman" w:eastAsia="Times New Roman" w:hAnsi="Times New Roman"/>
          <w:b/>
          <w:sz w:val="24"/>
          <w:szCs w:val="24"/>
        </w:rPr>
        <w:t>Обґрунтування очікуваної вартості предмета закупівлі:</w:t>
      </w:r>
    </w:p>
    <w:p w14:paraId="3FACD3EA" w14:textId="77777777" w:rsidR="00D97AF1" w:rsidRPr="00D97AF1" w:rsidRDefault="00D97AF1" w:rsidP="00D97AF1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D97AF1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D97AF1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Pr="00D97AF1">
        <w:rPr>
          <w:rFonts w:ascii="Times New Roman" w:eastAsia="Times New Roman" w:hAnsi="Times New Roman"/>
          <w:sz w:val="24"/>
          <w:szCs w:val="24"/>
        </w:rPr>
        <w:t xml:space="preserve">" тощо) та шляхом ринкових консультацій на дату проведення закупівлі. </w:t>
      </w:r>
    </w:p>
    <w:p w14:paraId="644A9C1C" w14:textId="77777777" w:rsidR="00D97AF1" w:rsidRPr="00D97AF1" w:rsidRDefault="00D97AF1" w:rsidP="00D97AF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D97AF1">
        <w:rPr>
          <w:rFonts w:ascii="Times New Roman" w:eastAsia="Times New Roman" w:hAnsi="Times New Roman"/>
          <w:b/>
          <w:sz w:val="24"/>
          <w:szCs w:val="24"/>
        </w:rPr>
        <w:t xml:space="preserve">Обґрунтування обсягів закупівлі: </w:t>
      </w:r>
      <w:r w:rsidRPr="00D97AF1">
        <w:rPr>
          <w:rFonts w:ascii="Times New Roman" w:eastAsia="Times New Roman" w:hAnsi="Times New Roman"/>
          <w:sz w:val="24"/>
          <w:szCs w:val="24"/>
        </w:rPr>
        <w:t>Обсяги закупівлі розраховано відповідно до наказу Державного комітету України з енергозбереження № 46 від 07.05.2001 «Про затвердження Міжгалузевих норм витрат палива для опалювальних котлів, які експлуатуються в Україні» норм витрат палива для опалювальних котлів, які експлуатуються в Україні, на підставі аналізу використання даного товару у минулих періодах та обсягу фінансування.</w:t>
      </w:r>
    </w:p>
    <w:p w14:paraId="1D53D1CA" w14:textId="77777777" w:rsidR="00D97AF1" w:rsidRPr="00D97AF1" w:rsidRDefault="00D97AF1" w:rsidP="00D97AF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97AF1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33A3F046" w14:textId="72B82514" w:rsidR="00D97AF1" w:rsidRPr="00D97AF1" w:rsidRDefault="00D97AF1" w:rsidP="00D97AF1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D97AF1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наявних/п</w:t>
      </w:r>
      <w:r>
        <w:rPr>
          <w:rFonts w:ascii="Times New Roman" w:eastAsia="Times New Roman" w:hAnsi="Times New Roman"/>
          <w:sz w:val="24"/>
          <w:szCs w:val="24"/>
        </w:rPr>
        <w:t>ланових потреб замовника на 2026</w:t>
      </w:r>
      <w:r w:rsidRPr="00D97AF1">
        <w:rPr>
          <w:rFonts w:ascii="Times New Roman" w:eastAsia="Times New Roman" w:hAnsi="Times New Roman"/>
          <w:sz w:val="24"/>
          <w:szCs w:val="24"/>
        </w:rPr>
        <w:t>р. та у відповідності з базовими вимогами, передбаченими чинними нормативними актами,  державними стандартами (ТУ У 16.1-00994207-005:2018 «Деревина дров’яна. Класифікація, облік, технічні вимоги») до такого товару.</w:t>
      </w:r>
    </w:p>
    <w:p w14:paraId="00000019" w14:textId="6A26F747" w:rsidR="00D37701" w:rsidRPr="001267B4" w:rsidRDefault="00D37701" w:rsidP="00D97AF1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color w:val="000000"/>
        </w:rPr>
      </w:pPr>
    </w:p>
    <w:sectPr w:rsidR="00D37701" w:rsidRPr="001267B4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08668B1"/>
    <w:multiLevelType w:val="multilevel"/>
    <w:tmpl w:val="4A8A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4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D33CD"/>
    <w:rsid w:val="00111062"/>
    <w:rsid w:val="00122816"/>
    <w:rsid w:val="001267B4"/>
    <w:rsid w:val="001F7744"/>
    <w:rsid w:val="002006F9"/>
    <w:rsid w:val="00250B75"/>
    <w:rsid w:val="00291C28"/>
    <w:rsid w:val="0029457C"/>
    <w:rsid w:val="00301121"/>
    <w:rsid w:val="003B0F34"/>
    <w:rsid w:val="003E3F76"/>
    <w:rsid w:val="00431614"/>
    <w:rsid w:val="004D2C24"/>
    <w:rsid w:val="004F5DB0"/>
    <w:rsid w:val="005202C3"/>
    <w:rsid w:val="0053099E"/>
    <w:rsid w:val="00530FAA"/>
    <w:rsid w:val="00534AF2"/>
    <w:rsid w:val="00566016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46714"/>
    <w:rsid w:val="00770C71"/>
    <w:rsid w:val="007973BB"/>
    <w:rsid w:val="007A4982"/>
    <w:rsid w:val="007B07FE"/>
    <w:rsid w:val="007E4DBF"/>
    <w:rsid w:val="00840060"/>
    <w:rsid w:val="0084737C"/>
    <w:rsid w:val="008541BF"/>
    <w:rsid w:val="008E2E6D"/>
    <w:rsid w:val="00945309"/>
    <w:rsid w:val="00955877"/>
    <w:rsid w:val="00955A78"/>
    <w:rsid w:val="00974276"/>
    <w:rsid w:val="009855A3"/>
    <w:rsid w:val="00986307"/>
    <w:rsid w:val="009A2112"/>
    <w:rsid w:val="009F3006"/>
    <w:rsid w:val="00A11920"/>
    <w:rsid w:val="00A147FD"/>
    <w:rsid w:val="00A52C5D"/>
    <w:rsid w:val="00A93C06"/>
    <w:rsid w:val="00B023C1"/>
    <w:rsid w:val="00B717FE"/>
    <w:rsid w:val="00D058A1"/>
    <w:rsid w:val="00D17159"/>
    <w:rsid w:val="00D22CDD"/>
    <w:rsid w:val="00D370F5"/>
    <w:rsid w:val="00D37701"/>
    <w:rsid w:val="00D42C18"/>
    <w:rsid w:val="00D97AF1"/>
    <w:rsid w:val="00DD3FDD"/>
    <w:rsid w:val="00E23B01"/>
    <w:rsid w:val="00EA00DB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1788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3</cp:revision>
  <cp:lastPrinted>2025-06-26T08:01:00Z</cp:lastPrinted>
  <dcterms:created xsi:type="dcterms:W3CDTF">2026-08-28T07:33:00Z</dcterms:created>
  <dcterms:modified xsi:type="dcterms:W3CDTF">2026-08-28T07:34:00Z</dcterms:modified>
</cp:coreProperties>
</file>