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CDA" w:rsidRPr="00601044" w:rsidRDefault="00E41CDA" w:rsidP="00E41CDA">
      <w:pPr>
        <w:spacing w:before="100" w:beforeAutospacing="1" w:after="0" w:line="240" w:lineRule="auto"/>
        <w:jc w:val="center"/>
        <w:rPr>
          <w:rFonts w:ascii="Times New Roman" w:hAnsi="Times New Roman"/>
          <w:b/>
          <w:bCs/>
        </w:rPr>
      </w:pPr>
      <w:r w:rsidRPr="00601044">
        <w:rPr>
          <w:rFonts w:ascii="Times New Roman" w:hAnsi="Times New Roman"/>
          <w:b/>
          <w:bCs/>
        </w:rPr>
        <w:t xml:space="preserve">ОБҐРУНТУВАННЯ </w:t>
      </w:r>
    </w:p>
    <w:p w:rsidR="00E41CDA" w:rsidRPr="00C013B8" w:rsidRDefault="00E41CDA" w:rsidP="00E41CDA">
      <w:pPr>
        <w:spacing w:after="100" w:afterAutospacing="1" w:line="240" w:lineRule="auto"/>
        <w:jc w:val="center"/>
        <w:rPr>
          <w:rFonts w:ascii="Times New Roman" w:hAnsi="Times New Roman"/>
          <w:b/>
          <w:u w:val="single"/>
        </w:rPr>
      </w:pPr>
      <w:r w:rsidRPr="00601044">
        <w:rPr>
          <w:rFonts w:ascii="Times New Roman" w:hAnsi="Times New Roman"/>
          <w:bCs/>
        </w:rPr>
        <w:t>тех</w:t>
      </w:r>
      <w:r>
        <w:rPr>
          <w:rFonts w:ascii="Times New Roman" w:hAnsi="Times New Roman"/>
          <w:bCs/>
        </w:rPr>
        <w:t>нічних та якісних характеристик</w:t>
      </w:r>
      <w:r w:rsidRPr="00A439F0">
        <w:rPr>
          <w:rFonts w:ascii="Times New Roman" w:hAnsi="Times New Roman"/>
        </w:rPr>
        <w:t>,</w:t>
      </w:r>
      <w:r w:rsidRPr="00601044">
        <w:rPr>
          <w:rFonts w:ascii="Times New Roman" w:hAnsi="Times New Roman"/>
          <w:bCs/>
        </w:rPr>
        <w:t xml:space="preserve"> розміру бюджетного призначення, очікуваної вартості предмета закупівлі</w:t>
      </w:r>
      <w:r w:rsidRPr="00B806C8">
        <w:rPr>
          <w:rFonts w:ascii="Times New Roman" w:hAnsi="Times New Roman"/>
          <w:bCs/>
        </w:rPr>
        <w:t xml:space="preserve"> </w:t>
      </w:r>
    </w:p>
    <w:p w:rsidR="00E41CDA" w:rsidRPr="00EB1E98" w:rsidRDefault="00E41CDA" w:rsidP="00E41CDA">
      <w:pPr>
        <w:spacing w:before="100" w:beforeAutospacing="1" w:after="100" w:afterAutospacing="1" w:line="240" w:lineRule="auto"/>
        <w:jc w:val="both"/>
        <w:rPr>
          <w:rStyle w:val="a3"/>
          <w:rFonts w:ascii="Times New Roman" w:hAnsi="Times New Roman"/>
          <w:bCs/>
          <w:lang w:val="ru-RU"/>
        </w:rPr>
      </w:pPr>
      <w:r w:rsidRPr="00601044">
        <w:rPr>
          <w:rStyle w:val="a3"/>
          <w:rFonts w:ascii="Times New Roman" w:hAnsi="Times New Roman"/>
          <w:bCs/>
        </w:rPr>
        <w:t>(оприлюднюється на виконання постанови Кабміну № 710 від 11.10.2016 «Про ефективне використання державних коштів» (зі змінами))</w:t>
      </w:r>
    </w:p>
    <w:p w:rsidR="00E41CDA" w:rsidRPr="0024722E" w:rsidRDefault="00E41CDA" w:rsidP="00E41CDA">
      <w:pPr>
        <w:pStyle w:val="a4"/>
        <w:numPr>
          <w:ilvl w:val="0"/>
          <w:numId w:val="1"/>
        </w:numPr>
        <w:spacing w:after="160"/>
        <w:ind w:left="0" w:firstLine="284"/>
        <w:jc w:val="both"/>
        <w:rPr>
          <w:rStyle w:val="a6"/>
          <w:rFonts w:ascii="Times New Roman" w:hAnsi="Times New Roman"/>
          <w:b w:val="0"/>
          <w:bCs w:val="0"/>
          <w:color w:val="000000" w:themeColor="text1"/>
          <w:sz w:val="24"/>
          <w:szCs w:val="24"/>
        </w:rPr>
      </w:pPr>
      <w:r w:rsidRPr="0024722E">
        <w:rPr>
          <w:rStyle w:val="a6"/>
          <w:rFonts w:ascii="Times New Roman" w:hAnsi="Times New Roman"/>
          <w:color w:val="000000" w:themeColor="text1"/>
          <w:sz w:val="24"/>
          <w:szCs w:val="24"/>
        </w:rPr>
        <w:t>Найменування, місцезнаходження та ідентифікаційний код замовника в Єдиному державному реєстрі юридичних осіб, фізичних осіб - підприємців та громадських формувань, його категорія:</w:t>
      </w:r>
    </w:p>
    <w:p w:rsidR="00E41CDA" w:rsidRPr="0024722E" w:rsidRDefault="00E41CDA" w:rsidP="00E41CDA">
      <w:pPr>
        <w:pStyle w:val="a4"/>
        <w:numPr>
          <w:ilvl w:val="1"/>
          <w:numId w:val="1"/>
        </w:numPr>
        <w:spacing w:after="160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24722E">
        <w:rPr>
          <w:rStyle w:val="a6"/>
          <w:rFonts w:ascii="Times New Roman" w:hAnsi="Times New Roman"/>
          <w:color w:val="000000" w:themeColor="text1"/>
          <w:sz w:val="24"/>
          <w:szCs w:val="24"/>
        </w:rPr>
        <w:t>Замовник</w:t>
      </w:r>
      <w:r w:rsidRPr="0024722E">
        <w:rPr>
          <w:rStyle w:val="a6"/>
          <w:rFonts w:ascii="Times New Roman" w:hAnsi="Times New Roman"/>
          <w:color w:val="0E2938"/>
          <w:sz w:val="24"/>
          <w:szCs w:val="24"/>
        </w:rPr>
        <w:t>:</w:t>
      </w:r>
      <w:r w:rsidRPr="0024722E">
        <w:rPr>
          <w:rFonts w:ascii="Times New Roman" w:hAnsi="Times New Roman"/>
          <w:color w:val="0E2938"/>
          <w:sz w:val="24"/>
          <w:szCs w:val="24"/>
        </w:rPr>
        <w:t xml:space="preserve">  </w:t>
      </w:r>
      <w:r w:rsidRPr="0024722E">
        <w:rPr>
          <w:rFonts w:ascii="Times New Roman" w:hAnsi="Times New Roman"/>
          <w:sz w:val="24"/>
          <w:szCs w:val="24"/>
        </w:rPr>
        <w:t>Комунальна установа «</w:t>
      </w:r>
      <w:proofErr w:type="spellStart"/>
      <w:r w:rsidRPr="0024722E">
        <w:rPr>
          <w:rFonts w:ascii="Times New Roman" w:hAnsi="Times New Roman"/>
          <w:sz w:val="24"/>
          <w:szCs w:val="24"/>
        </w:rPr>
        <w:t>Любарський</w:t>
      </w:r>
      <w:proofErr w:type="spellEnd"/>
      <w:r w:rsidRPr="0024722E">
        <w:rPr>
          <w:rFonts w:ascii="Times New Roman" w:hAnsi="Times New Roman"/>
          <w:sz w:val="24"/>
          <w:szCs w:val="24"/>
        </w:rPr>
        <w:t xml:space="preserve"> психоневрологічний інтернат» Житомирської обласної ради.</w:t>
      </w:r>
    </w:p>
    <w:p w:rsidR="00E41CDA" w:rsidRPr="0024722E" w:rsidRDefault="00E41CDA" w:rsidP="00E41CDA">
      <w:pPr>
        <w:pStyle w:val="a4"/>
        <w:numPr>
          <w:ilvl w:val="1"/>
          <w:numId w:val="1"/>
        </w:numPr>
        <w:spacing w:after="160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24722E">
        <w:rPr>
          <w:rFonts w:ascii="Times New Roman" w:hAnsi="Times New Roman"/>
          <w:b/>
          <w:sz w:val="24"/>
          <w:szCs w:val="24"/>
        </w:rPr>
        <w:t>Код ЄДРПОУ</w:t>
      </w:r>
      <w:r w:rsidRPr="0024722E">
        <w:rPr>
          <w:rFonts w:ascii="Times New Roman" w:hAnsi="Times New Roman"/>
          <w:sz w:val="24"/>
          <w:szCs w:val="24"/>
        </w:rPr>
        <w:t xml:space="preserve"> 03188406</w:t>
      </w:r>
    </w:p>
    <w:p w:rsidR="00E41CDA" w:rsidRDefault="00E41CDA" w:rsidP="00E41CDA">
      <w:pPr>
        <w:pStyle w:val="a4"/>
        <w:numPr>
          <w:ilvl w:val="1"/>
          <w:numId w:val="1"/>
        </w:numPr>
        <w:spacing w:after="160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24722E">
        <w:rPr>
          <w:rFonts w:ascii="Times New Roman" w:hAnsi="Times New Roman"/>
          <w:b/>
          <w:sz w:val="24"/>
          <w:szCs w:val="24"/>
        </w:rPr>
        <w:t>Адреса</w:t>
      </w:r>
      <w:r w:rsidRPr="0024722E">
        <w:rPr>
          <w:rFonts w:ascii="Times New Roman" w:hAnsi="Times New Roman"/>
          <w:sz w:val="24"/>
          <w:szCs w:val="24"/>
        </w:rPr>
        <w:t xml:space="preserve">: 13121, Житомирська область, </w:t>
      </w:r>
      <w:proofErr w:type="spellStart"/>
      <w:r w:rsidRPr="0024722E">
        <w:rPr>
          <w:rFonts w:ascii="Times New Roman" w:hAnsi="Times New Roman"/>
          <w:sz w:val="24"/>
          <w:szCs w:val="24"/>
        </w:rPr>
        <w:t>Любарський</w:t>
      </w:r>
      <w:proofErr w:type="spellEnd"/>
      <w:r w:rsidRPr="0024722E">
        <w:rPr>
          <w:rFonts w:ascii="Times New Roman" w:hAnsi="Times New Roman"/>
          <w:sz w:val="24"/>
          <w:szCs w:val="24"/>
        </w:rPr>
        <w:t xml:space="preserve"> район, с. </w:t>
      </w:r>
      <w:proofErr w:type="spellStart"/>
      <w:r w:rsidRPr="0024722E">
        <w:rPr>
          <w:rFonts w:ascii="Times New Roman" w:hAnsi="Times New Roman"/>
          <w:sz w:val="24"/>
          <w:szCs w:val="24"/>
        </w:rPr>
        <w:t>Коростки</w:t>
      </w:r>
      <w:proofErr w:type="spellEnd"/>
      <w:r w:rsidRPr="0024722E">
        <w:rPr>
          <w:rFonts w:ascii="Times New Roman" w:hAnsi="Times New Roman"/>
          <w:sz w:val="24"/>
          <w:szCs w:val="24"/>
        </w:rPr>
        <w:t>, вул. Лісова 1.</w:t>
      </w:r>
    </w:p>
    <w:p w:rsidR="00E41CDA" w:rsidRPr="00B73762" w:rsidRDefault="00E41CDA" w:rsidP="00E41CDA">
      <w:pPr>
        <w:pStyle w:val="a4"/>
        <w:numPr>
          <w:ilvl w:val="1"/>
          <w:numId w:val="1"/>
        </w:numPr>
        <w:spacing w:after="160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A439F0">
        <w:rPr>
          <w:rFonts w:ascii="Times New Roman" w:hAnsi="Times New Roman"/>
          <w:b/>
          <w:sz w:val="24"/>
          <w:szCs w:val="24"/>
        </w:rPr>
        <w:t>Категорі</w:t>
      </w:r>
      <w:r w:rsidRPr="00A439F0">
        <w:rPr>
          <w:rFonts w:ascii="Times New Roman" w:hAnsi="Times New Roman"/>
          <w:sz w:val="24"/>
          <w:szCs w:val="24"/>
        </w:rPr>
        <w:t xml:space="preserve">я: Юридичні особи, які забезпечують потреби держави або </w:t>
      </w:r>
      <w:r w:rsidRPr="00A439F0">
        <w:rPr>
          <w:rFonts w:ascii="Times New Roman" w:hAnsi="Times New Roman"/>
          <w:color w:val="000000" w:themeColor="text1"/>
          <w:sz w:val="24"/>
          <w:szCs w:val="24"/>
        </w:rPr>
        <w:t>територіальної громади</w:t>
      </w:r>
    </w:p>
    <w:p w:rsidR="00E41CDA" w:rsidRPr="002A133C" w:rsidRDefault="00E41CDA" w:rsidP="00E41CDA">
      <w:pPr>
        <w:pStyle w:val="a4"/>
        <w:numPr>
          <w:ilvl w:val="1"/>
          <w:numId w:val="1"/>
        </w:numPr>
        <w:spacing w:after="160"/>
        <w:ind w:left="0" w:firstLine="284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B73762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  <w:t xml:space="preserve">Назва предмета закупівлі </w:t>
      </w:r>
      <w:r w:rsidRPr="00B73762">
        <w:rPr>
          <w:rFonts w:ascii="Times New Roman" w:eastAsia="Times New Roman" w:hAnsi="Times New Roman"/>
          <w:b/>
          <w:color w:val="000000"/>
          <w:sz w:val="24"/>
          <w:szCs w:val="24"/>
        </w:rPr>
        <w:t>із зазначенням коду за Єдиним закупівельним та назви відповідних класифікаторів предмета закупівлі і частин предмета закупівлі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: </w:t>
      </w:r>
      <w:r w:rsidRPr="002A133C">
        <w:rPr>
          <w:rFonts w:ascii="Times New Roman" w:eastAsia="Times New Roman" w:hAnsi="Times New Roman"/>
          <w:bCs/>
          <w:color w:val="000000"/>
          <w:sz w:val="24"/>
          <w:szCs w:val="24"/>
        </w:rPr>
        <w:t>Томати консервовані з зеленню, ґатунок перший, огірки консервовані, першого сорту, маринад без оцту, ікра з кабачків стерилізована, горошок зелений консервований, вищого сорту, компоти фруктові</w:t>
      </w:r>
      <w:r w:rsidRPr="002A133C">
        <w:rPr>
          <w:rFonts w:ascii="Times New Roman" w:eastAsia="Times New Roman" w:hAnsi="Times New Roman"/>
          <w:color w:val="000000"/>
          <w:kern w:val="36"/>
          <w:sz w:val="24"/>
          <w:szCs w:val="24"/>
          <w:bdr w:val="none" w:sz="0" w:space="0" w:color="auto" w:frame="1"/>
          <w:lang w:eastAsia="uk-UA"/>
        </w:rPr>
        <w:t xml:space="preserve"> </w:t>
      </w:r>
      <w:r w:rsidRPr="002A133C">
        <w:rPr>
          <w:rFonts w:ascii="Times New Roman" w:eastAsia="Times New Roman" w:hAnsi="Times New Roman"/>
          <w:color w:val="000000"/>
          <w:sz w:val="24"/>
          <w:szCs w:val="24"/>
        </w:rPr>
        <w:t>(код національного класифікатора України ДК 021:2015 «Єдиний закупівельний словник» —</w:t>
      </w:r>
      <w:r w:rsidRPr="002A133C">
        <w:rPr>
          <w:rFonts w:ascii="Times New Roman" w:hAnsi="Times New Roman"/>
          <w:b/>
          <w:color w:val="000000"/>
          <w:sz w:val="24"/>
          <w:szCs w:val="24"/>
          <w:lang w:eastAsia="ar-SA"/>
        </w:rPr>
        <w:t xml:space="preserve"> ДК 021:2015:</w:t>
      </w:r>
      <w:r w:rsidRPr="002A133C">
        <w:rPr>
          <w:rFonts w:cs="Arial"/>
          <w:b/>
          <w:color w:val="000000"/>
          <w:sz w:val="23"/>
          <w:szCs w:val="23"/>
          <w:lang w:eastAsia="ar-SA"/>
        </w:rPr>
        <w:t xml:space="preserve"> </w:t>
      </w:r>
      <w:r w:rsidRPr="002A133C">
        <w:rPr>
          <w:rStyle w:val="value"/>
          <w:rFonts w:ascii="Times New Roman" w:hAnsi="Times New Roman"/>
          <w:b/>
          <w:color w:val="000000"/>
          <w:sz w:val="24"/>
          <w:szCs w:val="24"/>
          <w:bdr w:val="none" w:sz="0" w:space="0" w:color="auto" w:frame="1"/>
        </w:rPr>
        <w:t>15330000-0</w:t>
      </w:r>
      <w:r w:rsidRPr="002A133C">
        <w:rPr>
          <w:rFonts w:ascii="Times New Roman" w:hAnsi="Times New Roman"/>
          <w:b/>
          <w:color w:val="585858"/>
          <w:sz w:val="24"/>
          <w:szCs w:val="24"/>
        </w:rPr>
        <w:t> - </w:t>
      </w:r>
      <w:r w:rsidRPr="002A133C">
        <w:rPr>
          <w:rStyle w:val="value"/>
          <w:rFonts w:ascii="Times New Roman" w:hAnsi="Times New Roman"/>
          <w:b/>
          <w:color w:val="000000"/>
          <w:sz w:val="24"/>
          <w:szCs w:val="24"/>
          <w:bdr w:val="none" w:sz="0" w:space="0" w:color="auto" w:frame="1"/>
        </w:rPr>
        <w:t>Оброблені фрукти та овочі</w:t>
      </w:r>
      <w:r w:rsidRPr="002A133C">
        <w:rPr>
          <w:rFonts w:ascii="Times New Roman" w:eastAsia="Times New Roman" w:hAnsi="Times New Roman"/>
          <w:color w:val="000000"/>
          <w:sz w:val="24"/>
          <w:szCs w:val="24"/>
        </w:rPr>
        <w:t>).</w:t>
      </w:r>
    </w:p>
    <w:p w:rsidR="00E41CDA" w:rsidRPr="00014E1F" w:rsidRDefault="00E41CDA" w:rsidP="00E41CDA">
      <w:pPr>
        <w:pStyle w:val="a4"/>
        <w:numPr>
          <w:ilvl w:val="0"/>
          <w:numId w:val="1"/>
        </w:numPr>
        <w:spacing w:before="100" w:beforeAutospacing="1" w:after="0"/>
        <w:ind w:left="0" w:firstLine="36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A439F0">
        <w:rPr>
          <w:rFonts w:ascii="Times New Roman" w:hAnsi="Times New Roman"/>
          <w:b/>
          <w:sz w:val="24"/>
          <w:szCs w:val="24"/>
        </w:rPr>
        <w:t>Вид та ідентифікатор процедури закупівлі</w:t>
      </w:r>
      <w:r w:rsidRPr="00A439F0">
        <w:rPr>
          <w:rFonts w:ascii="Times New Roman" w:hAnsi="Times New Roman"/>
          <w:b/>
          <w:bCs/>
          <w:sz w:val="24"/>
          <w:szCs w:val="24"/>
        </w:rPr>
        <w:t>:</w:t>
      </w:r>
      <w:r w:rsidRPr="00A439F0">
        <w:rPr>
          <w:rFonts w:ascii="Times New Roman" w:hAnsi="Times New Roman"/>
          <w:sz w:val="24"/>
          <w:szCs w:val="24"/>
        </w:rPr>
        <w:t xml:space="preserve"> Запит ціни пропозиції </w:t>
      </w:r>
    </w:p>
    <w:p w:rsidR="00E41CDA" w:rsidRPr="002A133C" w:rsidRDefault="00E41CDA" w:rsidP="00E41CDA">
      <w:pPr>
        <w:pStyle w:val="a4"/>
        <w:numPr>
          <w:ilvl w:val="0"/>
          <w:numId w:val="1"/>
        </w:numPr>
        <w:spacing w:before="100" w:beforeAutospacing="1" w:after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014E1F">
        <w:rPr>
          <w:rFonts w:ascii="Times New Roman" w:hAnsi="Times New Roman"/>
          <w:b/>
          <w:sz w:val="24"/>
          <w:szCs w:val="24"/>
        </w:rPr>
        <w:t>Ідентифікатор процедури закупівлі</w:t>
      </w:r>
      <w:r w:rsidRPr="00014E1F">
        <w:rPr>
          <w:rFonts w:ascii="Times New Roman" w:hAnsi="Times New Roman"/>
          <w:sz w:val="24"/>
          <w:szCs w:val="24"/>
        </w:rPr>
        <w:t>:</w:t>
      </w:r>
      <w:r w:rsidRPr="00014E1F">
        <w:rPr>
          <w:rFonts w:ascii="Times New Roman" w:hAnsi="Times New Roman"/>
          <w:color w:val="6D6D6D"/>
          <w:sz w:val="24"/>
          <w:szCs w:val="24"/>
        </w:rPr>
        <w:t xml:space="preserve"> </w:t>
      </w:r>
      <w:r w:rsidRPr="002A133C">
        <w:rPr>
          <w:rFonts w:ascii="Times New Roman" w:hAnsi="Times New Roman"/>
          <w:sz w:val="24"/>
          <w:szCs w:val="24"/>
        </w:rPr>
        <w:t>UA-2026-02-26-004271-a</w:t>
      </w:r>
    </w:p>
    <w:p w:rsidR="00E41CDA" w:rsidRPr="00A1155A" w:rsidRDefault="00E41CDA" w:rsidP="00E41CDA">
      <w:pPr>
        <w:pStyle w:val="a4"/>
        <w:numPr>
          <w:ilvl w:val="0"/>
          <w:numId w:val="1"/>
        </w:numPr>
        <w:spacing w:before="100" w:beforeAutospacing="1" w:after="0"/>
        <w:ind w:left="0" w:firstLine="36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A1155A">
        <w:rPr>
          <w:rFonts w:ascii="Times New Roman" w:hAnsi="Times New Roman"/>
          <w:b/>
          <w:sz w:val="24"/>
          <w:szCs w:val="24"/>
        </w:rPr>
        <w:t>Очікувана вартість предмета закупівлі:</w:t>
      </w:r>
      <w:r w:rsidRPr="00A1155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186 100</w:t>
      </w:r>
      <w:r w:rsidRPr="00A1155A">
        <w:rPr>
          <w:rFonts w:ascii="Times New Roman" w:hAnsi="Times New Roman"/>
          <w:sz w:val="24"/>
          <w:szCs w:val="24"/>
          <w:lang w:val="ru-RU"/>
        </w:rPr>
        <w:t>,00</w:t>
      </w:r>
      <w:r w:rsidRPr="00A1155A">
        <w:rPr>
          <w:rFonts w:ascii="Times New Roman" w:hAnsi="Times New Roman"/>
          <w:sz w:val="24"/>
          <w:szCs w:val="24"/>
        </w:rPr>
        <w:t xml:space="preserve"> </w:t>
      </w:r>
      <w:r w:rsidRPr="00A1155A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грн.  з ПДВ</w:t>
      </w:r>
    </w:p>
    <w:p w:rsidR="00E41CDA" w:rsidRPr="00B73762" w:rsidRDefault="00E41CDA" w:rsidP="00E41CDA">
      <w:pPr>
        <w:widowControl w:val="0"/>
        <w:numPr>
          <w:ilvl w:val="0"/>
          <w:numId w:val="1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spacing w:val="-7"/>
          <w:sz w:val="24"/>
          <w:szCs w:val="24"/>
        </w:rPr>
      </w:pPr>
      <w:r w:rsidRPr="00A439F0"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 xml:space="preserve">Обґрунтування розміру бюджетного призначення: </w:t>
      </w:r>
      <w:r w:rsidRPr="00A439F0">
        <w:rPr>
          <w:rFonts w:ascii="Times New Roman" w:eastAsia="Times New Roman" w:hAnsi="Times New Roman"/>
          <w:iCs/>
          <w:spacing w:val="-2"/>
          <w:sz w:val="24"/>
          <w:szCs w:val="24"/>
        </w:rPr>
        <w:t xml:space="preserve">Розмір бюджетного призначення, </w:t>
      </w:r>
      <w:r w:rsidRPr="00A439F0">
        <w:rPr>
          <w:rFonts w:ascii="Times New Roman" w:eastAsia="Times New Roman" w:hAnsi="Times New Roman"/>
          <w:iCs/>
          <w:spacing w:val="-1"/>
          <w:sz w:val="24"/>
          <w:szCs w:val="24"/>
        </w:rPr>
        <w:t>визначений відповідно до планового розрахунку н</w:t>
      </w:r>
      <w:r>
        <w:rPr>
          <w:rFonts w:ascii="Times New Roman" w:eastAsia="Times New Roman" w:hAnsi="Times New Roman"/>
          <w:iCs/>
          <w:spacing w:val="-1"/>
          <w:sz w:val="24"/>
          <w:szCs w:val="24"/>
        </w:rPr>
        <w:t>а КЕКВ 2230 до кошторису на 2026</w:t>
      </w:r>
      <w:r w:rsidRPr="00A439F0">
        <w:rPr>
          <w:rFonts w:ascii="Times New Roman" w:eastAsia="Times New Roman" w:hAnsi="Times New Roman"/>
          <w:iCs/>
          <w:spacing w:val="-1"/>
          <w:sz w:val="24"/>
          <w:szCs w:val="24"/>
        </w:rPr>
        <w:t>рік.</w:t>
      </w:r>
    </w:p>
    <w:p w:rsidR="00E41CDA" w:rsidRPr="00E41CDA" w:rsidRDefault="00E41CDA" w:rsidP="00E41CDA">
      <w:pPr>
        <w:pStyle w:val="a4"/>
        <w:numPr>
          <w:ilvl w:val="0"/>
          <w:numId w:val="1"/>
        </w:numPr>
        <w:spacing w:before="100" w:beforeAutospacing="1" w:after="0"/>
        <w:ind w:left="0" w:firstLine="360"/>
        <w:jc w:val="both"/>
        <w:rPr>
          <w:rFonts w:ascii="Times New Roman" w:eastAsia="Times New Roman" w:hAnsi="Times New Roman"/>
          <w:sz w:val="24"/>
          <w:szCs w:val="24"/>
        </w:rPr>
      </w:pPr>
      <w:r w:rsidRPr="00FA23FE">
        <w:rPr>
          <w:rFonts w:ascii="Times New Roman" w:hAnsi="Times New Roman"/>
          <w:b/>
          <w:sz w:val="24"/>
          <w:szCs w:val="24"/>
        </w:rPr>
        <w:t>Обґрунтування очікуваної вартості предмета закупівлі</w:t>
      </w:r>
      <w:r w:rsidRPr="00FA23FE">
        <w:rPr>
          <w:rFonts w:ascii="Times New Roman" w:hAnsi="Times New Roman"/>
          <w:b/>
          <w:bCs/>
          <w:sz w:val="24"/>
          <w:szCs w:val="24"/>
        </w:rPr>
        <w:t>:</w:t>
      </w:r>
      <w:r w:rsidRPr="00A439F0">
        <w:rPr>
          <w:rFonts w:ascii="Times New Roman" w:hAnsi="Times New Roman"/>
        </w:rPr>
        <w:t xml:space="preserve"> </w:t>
      </w:r>
      <w:r w:rsidRPr="00A439F0">
        <w:rPr>
          <w:rFonts w:ascii="Times New Roman" w:eastAsia="Times New Roman" w:hAnsi="Times New Roman"/>
          <w:sz w:val="24"/>
          <w:szCs w:val="24"/>
        </w:rPr>
        <w:t xml:space="preserve">Визначення очікуваної вартості зроблено методом порівняння ринкових цін відповідно до наказу Міністерства розвитку економіки, торгівлі та сільського господарства України від </w:t>
      </w:r>
      <w:r w:rsidRPr="00A439F0">
        <w:rPr>
          <w:rFonts w:ascii="Times New Roman" w:eastAsia="Times New Roman" w:hAnsi="Times New Roman"/>
          <w:spacing w:val="-1"/>
          <w:sz w:val="24"/>
          <w:szCs w:val="24"/>
        </w:rPr>
        <w:t>18.02.2020 №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Pr="00A439F0">
        <w:rPr>
          <w:rFonts w:ascii="Times New Roman" w:eastAsia="Times New Roman" w:hAnsi="Times New Roman"/>
          <w:spacing w:val="-1"/>
          <w:sz w:val="24"/>
          <w:szCs w:val="24"/>
        </w:rPr>
        <w:t xml:space="preserve">275 «Про затвердження примірної методики визначення очікуваної вартості предмета </w:t>
      </w:r>
      <w:r w:rsidRPr="00A439F0">
        <w:rPr>
          <w:rFonts w:ascii="Times New Roman" w:eastAsia="Times New Roman" w:hAnsi="Times New Roman"/>
          <w:sz w:val="24"/>
          <w:szCs w:val="24"/>
        </w:rPr>
        <w:t xml:space="preserve">закупівлі» на підставі аналізу загальнодоступної інформації про ціну, отриману </w:t>
      </w:r>
      <w:r w:rsidRPr="00A439F0">
        <w:rPr>
          <w:rFonts w:ascii="Times New Roman" w:eastAsia="Times New Roman" w:hAnsi="Times New Roman"/>
          <w:b/>
          <w:bCs/>
          <w:sz w:val="24"/>
          <w:szCs w:val="24"/>
        </w:rPr>
        <w:t xml:space="preserve">з </w:t>
      </w:r>
      <w:r w:rsidRPr="00A439F0">
        <w:rPr>
          <w:rFonts w:ascii="Times New Roman" w:eastAsia="Times New Roman" w:hAnsi="Times New Roman"/>
          <w:sz w:val="24"/>
          <w:szCs w:val="24"/>
        </w:rPr>
        <w:t>відкритих інформаційних джерел мережі Інтернет (на сайтах постачальників, в електронній системі закупівель "</w:t>
      </w:r>
      <w:proofErr w:type="spellStart"/>
      <w:r w:rsidRPr="00A439F0">
        <w:rPr>
          <w:rFonts w:ascii="Times New Roman" w:eastAsia="Times New Roman" w:hAnsi="Times New Roman"/>
          <w:sz w:val="24"/>
          <w:szCs w:val="24"/>
        </w:rPr>
        <w:t>Рго</w:t>
      </w:r>
      <w:proofErr w:type="spellEnd"/>
      <w:r w:rsidRPr="00A439F0">
        <w:rPr>
          <w:rFonts w:ascii="Times New Roman" w:eastAsia="Times New Roman" w:hAnsi="Times New Roman"/>
          <w:sz w:val="24"/>
          <w:szCs w:val="24"/>
          <w:lang w:val="en-US"/>
        </w:rPr>
        <w:t>z</w:t>
      </w:r>
      <w:proofErr w:type="spellStart"/>
      <w:r w:rsidRPr="00A439F0">
        <w:rPr>
          <w:rFonts w:ascii="Times New Roman" w:eastAsia="Times New Roman" w:hAnsi="Times New Roman"/>
          <w:sz w:val="24"/>
          <w:szCs w:val="24"/>
        </w:rPr>
        <w:t>огго</w:t>
      </w:r>
      <w:proofErr w:type="spellEnd"/>
      <w:r w:rsidRPr="00A439F0">
        <w:rPr>
          <w:rFonts w:ascii="Times New Roman" w:eastAsia="Times New Roman" w:hAnsi="Times New Roman"/>
          <w:sz w:val="24"/>
          <w:szCs w:val="24"/>
        </w:rPr>
        <w:t xml:space="preserve">", </w:t>
      </w:r>
      <w:r w:rsidRPr="00E41CDA">
        <w:rPr>
          <w:rFonts w:ascii="Times New Roman" w:eastAsia="Times New Roman" w:hAnsi="Times New Roman"/>
          <w:sz w:val="24"/>
          <w:szCs w:val="24"/>
        </w:rPr>
        <w:t xml:space="preserve">BI </w:t>
      </w:r>
      <w:proofErr w:type="spellStart"/>
      <w:r w:rsidRPr="00E41CDA">
        <w:rPr>
          <w:rFonts w:ascii="Times New Roman" w:eastAsia="Times New Roman" w:hAnsi="Times New Roman"/>
          <w:sz w:val="24"/>
          <w:szCs w:val="24"/>
        </w:rPr>
        <w:t>Prozorro</w:t>
      </w:r>
      <w:proofErr w:type="spellEnd"/>
      <w:r w:rsidRPr="00E41CDA">
        <w:rPr>
          <w:rFonts w:ascii="Times New Roman" w:eastAsia="Times New Roman" w:hAnsi="Times New Roman"/>
          <w:sz w:val="24"/>
          <w:szCs w:val="24"/>
        </w:rPr>
        <w:t>, CPV-</w:t>
      </w:r>
      <w:proofErr w:type="spellStart"/>
      <w:r w:rsidRPr="00E41CDA">
        <w:rPr>
          <w:rFonts w:ascii="Times New Roman" w:eastAsia="Times New Roman" w:hAnsi="Times New Roman"/>
          <w:sz w:val="24"/>
          <w:szCs w:val="24"/>
        </w:rPr>
        <w:t>tool</w:t>
      </w:r>
      <w:proofErr w:type="spellEnd"/>
      <w:r w:rsidRPr="00E41CDA">
        <w:rPr>
          <w:rFonts w:ascii="Times New Roman" w:eastAsia="Times New Roman" w:hAnsi="Times New Roman"/>
          <w:sz w:val="24"/>
          <w:szCs w:val="24"/>
        </w:rPr>
        <w:t xml:space="preserve"> - </w:t>
      </w:r>
      <w:proofErr w:type="spellStart"/>
      <w:r w:rsidRPr="00E41CDA">
        <w:rPr>
          <w:rFonts w:ascii="Times New Roman" w:eastAsia="Times New Roman" w:hAnsi="Times New Roman"/>
          <w:sz w:val="24"/>
          <w:szCs w:val="24"/>
        </w:rPr>
        <w:t>Kyiv</w:t>
      </w:r>
      <w:proofErr w:type="spellEnd"/>
      <w:r w:rsidRPr="00E41CD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41CDA">
        <w:rPr>
          <w:rFonts w:ascii="Times New Roman" w:eastAsia="Times New Roman" w:hAnsi="Times New Roman"/>
          <w:sz w:val="24"/>
          <w:szCs w:val="24"/>
        </w:rPr>
        <w:t>School</w:t>
      </w:r>
      <w:proofErr w:type="spellEnd"/>
      <w:r w:rsidRPr="00E41CD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41CDA">
        <w:rPr>
          <w:rFonts w:ascii="Times New Roman" w:eastAsia="Times New Roman" w:hAnsi="Times New Roman"/>
          <w:sz w:val="24"/>
          <w:szCs w:val="24"/>
        </w:rPr>
        <w:t>of</w:t>
      </w:r>
      <w:proofErr w:type="spellEnd"/>
      <w:r w:rsidRPr="00E41CD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41CDA">
        <w:rPr>
          <w:rFonts w:ascii="Times New Roman" w:eastAsia="Times New Roman" w:hAnsi="Times New Roman"/>
          <w:sz w:val="24"/>
          <w:szCs w:val="24"/>
        </w:rPr>
        <w:t>Economics</w:t>
      </w:r>
      <w:proofErr w:type="spellEnd"/>
      <w:r w:rsidRPr="00E41CDA">
        <w:rPr>
          <w:rFonts w:ascii="Times New Roman" w:eastAsia="Times New Roman" w:hAnsi="Times New Roman"/>
          <w:sz w:val="24"/>
          <w:szCs w:val="24"/>
        </w:rPr>
        <w:t xml:space="preserve"> тощо) та статистичної інформації про середні споживчі ціни на споживчому ринку, а також шляхом ринкових консультацій на дату проведення закупівлі. </w:t>
      </w:r>
      <w:bookmarkStart w:id="0" w:name="_GoBack"/>
      <w:bookmarkEnd w:id="0"/>
    </w:p>
    <w:p w:rsidR="00E41CDA" w:rsidRPr="00E41CDA" w:rsidRDefault="00E41CDA" w:rsidP="00E41CDA">
      <w:pPr>
        <w:pStyle w:val="a4"/>
        <w:numPr>
          <w:ilvl w:val="0"/>
          <w:numId w:val="1"/>
        </w:numPr>
        <w:spacing w:before="100" w:beforeAutospacing="1" w:after="0"/>
        <w:ind w:left="0" w:firstLine="360"/>
        <w:jc w:val="both"/>
        <w:rPr>
          <w:rFonts w:ascii="Times New Roman" w:eastAsia="Times New Roman" w:hAnsi="Times New Roman"/>
          <w:sz w:val="24"/>
          <w:szCs w:val="24"/>
        </w:rPr>
      </w:pPr>
      <w:r w:rsidRPr="00E41CDA">
        <w:rPr>
          <w:rFonts w:ascii="Times New Roman" w:eastAsia="Times New Roman" w:hAnsi="Times New Roman"/>
          <w:sz w:val="24"/>
          <w:szCs w:val="24"/>
        </w:rPr>
        <w:t xml:space="preserve">Обґрунтування обсягів закупівлі: Обсяги закупівлі розраховано відповідно до Постанови КМУ №324 від 13 березня 2002р. «Про затвердження натуральних добових норм харчування в </w:t>
      </w:r>
      <w:proofErr w:type="spellStart"/>
      <w:r w:rsidRPr="00E41CDA">
        <w:rPr>
          <w:rFonts w:ascii="Times New Roman" w:eastAsia="Times New Roman" w:hAnsi="Times New Roman"/>
          <w:sz w:val="24"/>
          <w:szCs w:val="24"/>
        </w:rPr>
        <w:t>інтернатних</w:t>
      </w:r>
      <w:proofErr w:type="spellEnd"/>
      <w:r w:rsidRPr="00E41CDA">
        <w:rPr>
          <w:rFonts w:ascii="Times New Roman" w:eastAsia="Times New Roman" w:hAnsi="Times New Roman"/>
          <w:sz w:val="24"/>
          <w:szCs w:val="24"/>
        </w:rPr>
        <w:t xml:space="preserve"> установах, навчальних та санаторних закладах сфери управління Міністерства соціальної політики (зі змінами)» на підставі аналізу фактичного споживання продуктів харчування у минулих періодах та обсягу фінансування.</w:t>
      </w:r>
    </w:p>
    <w:p w:rsidR="00E41CDA" w:rsidRDefault="00E41CDA" w:rsidP="00E41CDA">
      <w:pPr>
        <w:pStyle w:val="a4"/>
        <w:numPr>
          <w:ilvl w:val="0"/>
          <w:numId w:val="1"/>
        </w:numPr>
        <w:spacing w:before="100" w:beforeAutospacing="1" w:after="0"/>
        <w:ind w:left="0" w:firstLine="360"/>
        <w:jc w:val="both"/>
        <w:rPr>
          <w:rFonts w:ascii="Times New Roman" w:eastAsia="Times New Roman" w:hAnsi="Times New Roman"/>
          <w:sz w:val="24"/>
          <w:szCs w:val="24"/>
        </w:rPr>
      </w:pPr>
      <w:r w:rsidRPr="00E41CDA">
        <w:rPr>
          <w:rFonts w:ascii="Times New Roman" w:eastAsia="Times New Roman" w:hAnsi="Times New Roman"/>
          <w:sz w:val="24"/>
          <w:szCs w:val="24"/>
        </w:rPr>
        <w:t>Обґрунтування технічних та якісних характеристик предмета закупівлі:</w:t>
      </w:r>
    </w:p>
    <w:p w:rsidR="00E41CDA" w:rsidRPr="00E41CDA" w:rsidRDefault="00E41CDA" w:rsidP="00E41CDA">
      <w:pPr>
        <w:pStyle w:val="a4"/>
        <w:spacing w:before="100" w:beforeAutospacing="1" w:after="0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E41CDA">
        <w:rPr>
          <w:rFonts w:ascii="Times New Roman" w:eastAsia="Times New Roman" w:hAnsi="Times New Roman"/>
          <w:sz w:val="24"/>
          <w:szCs w:val="24"/>
        </w:rPr>
        <w:t>Технічні та якісні характеристики товару за предметом закупівлі визначені з урахуванням планових потреб замовника на 2026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E41CDA">
        <w:rPr>
          <w:rFonts w:ascii="Times New Roman" w:eastAsia="Times New Roman" w:hAnsi="Times New Roman"/>
          <w:sz w:val="24"/>
          <w:szCs w:val="24"/>
        </w:rPr>
        <w:t xml:space="preserve">р. та у відповідності з вимогами, передбаченими ЗУ «Про основні принципи та вимоги до безпечності та якості харчових продуктів» та іншими чинними нормативними актами, санітарними заходами, технічними регламентами та державними стандартами.   </w:t>
      </w:r>
    </w:p>
    <w:p w:rsidR="005B3A63" w:rsidRDefault="005B3A63" w:rsidP="00E41CDA"/>
    <w:sectPr w:rsidR="005B3A6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E749A7"/>
    <w:multiLevelType w:val="singleLevel"/>
    <w:tmpl w:val="A4861B7E"/>
    <w:lvl w:ilvl="0">
      <w:start w:val="8"/>
      <w:numFmt w:val="decimal"/>
      <w:lvlText w:val="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1">
    <w:nsid w:val="706D46AB"/>
    <w:multiLevelType w:val="multilevel"/>
    <w:tmpl w:val="53068B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E2938"/>
        <w:sz w:val="22"/>
      </w:rPr>
    </w:lvl>
    <w:lvl w:ilvl="1">
      <w:start w:val="1"/>
      <w:numFmt w:val="decimal"/>
      <w:isLgl/>
      <w:lvlText w:val="%1.%2."/>
      <w:lvlJc w:val="left"/>
      <w:pPr>
        <w:ind w:left="1500" w:hanging="720"/>
      </w:pPr>
      <w:rPr>
        <w:rFonts w:hint="default"/>
        <w:color w:val="000000" w:themeColor="text1"/>
        <w:sz w:val="24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  <w:color w:val="000000" w:themeColor="text1"/>
        <w:sz w:val="24"/>
      </w:rPr>
    </w:lvl>
    <w:lvl w:ilvl="3">
      <w:start w:val="1"/>
      <w:numFmt w:val="decimal"/>
      <w:isLgl/>
      <w:lvlText w:val="%1.%2.%3.%4."/>
      <w:lvlJc w:val="left"/>
      <w:pPr>
        <w:ind w:left="2700" w:hanging="1080"/>
      </w:pPr>
      <w:rPr>
        <w:rFonts w:hint="default"/>
        <w:color w:val="000000" w:themeColor="text1"/>
        <w:sz w:val="24"/>
      </w:rPr>
    </w:lvl>
    <w:lvl w:ilvl="4">
      <w:start w:val="1"/>
      <w:numFmt w:val="decimal"/>
      <w:isLgl/>
      <w:lvlText w:val="%1.%2.%3.%4.%5."/>
      <w:lvlJc w:val="left"/>
      <w:pPr>
        <w:ind w:left="3120" w:hanging="1080"/>
      </w:pPr>
      <w:rPr>
        <w:rFonts w:hint="default"/>
        <w:color w:val="000000" w:themeColor="text1"/>
        <w:sz w:val="24"/>
      </w:rPr>
    </w:lvl>
    <w:lvl w:ilvl="5">
      <w:start w:val="1"/>
      <w:numFmt w:val="decimal"/>
      <w:isLgl/>
      <w:lvlText w:val="%1.%2.%3.%4.%5.%6."/>
      <w:lvlJc w:val="left"/>
      <w:pPr>
        <w:ind w:left="3900" w:hanging="1440"/>
      </w:pPr>
      <w:rPr>
        <w:rFonts w:hint="default"/>
        <w:color w:val="000000" w:themeColor="text1"/>
        <w:sz w:val="24"/>
      </w:rPr>
    </w:lvl>
    <w:lvl w:ilvl="6">
      <w:start w:val="1"/>
      <w:numFmt w:val="decimal"/>
      <w:isLgl/>
      <w:lvlText w:val="%1.%2.%3.%4.%5.%6.%7."/>
      <w:lvlJc w:val="left"/>
      <w:pPr>
        <w:ind w:left="4680" w:hanging="1800"/>
      </w:pPr>
      <w:rPr>
        <w:rFonts w:hint="default"/>
        <w:color w:val="000000" w:themeColor="text1"/>
        <w:sz w:val="24"/>
      </w:rPr>
    </w:lvl>
    <w:lvl w:ilvl="7">
      <w:start w:val="1"/>
      <w:numFmt w:val="decimal"/>
      <w:isLgl/>
      <w:lvlText w:val="%1.%2.%3.%4.%5.%6.%7.%8."/>
      <w:lvlJc w:val="left"/>
      <w:pPr>
        <w:ind w:left="5100" w:hanging="1800"/>
      </w:pPr>
      <w:rPr>
        <w:rFonts w:hint="default"/>
        <w:color w:val="000000" w:themeColor="text1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880" w:hanging="2160"/>
      </w:pPr>
      <w:rPr>
        <w:rFonts w:hint="default"/>
        <w:color w:val="000000" w:themeColor="text1"/>
        <w:sz w:val="24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8"/>
        <w:numFmt w:val="decimal"/>
        <w:lvlText w:val="%1."/>
        <w:legacy w:legacy="1" w:legacySpace="0" w:legacyIndent="351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CDA"/>
    <w:rsid w:val="005B3A63"/>
    <w:rsid w:val="00E41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sid w:val="00E41CDA"/>
    <w:rPr>
      <w:i/>
      <w:iCs/>
    </w:rPr>
  </w:style>
  <w:style w:type="paragraph" w:styleId="a4">
    <w:name w:val="List Paragraph"/>
    <w:aliases w:val="Текст таблицы"/>
    <w:basedOn w:val="a"/>
    <w:link w:val="a5"/>
    <w:uiPriority w:val="34"/>
    <w:qFormat/>
    <w:rsid w:val="00E41CDA"/>
    <w:pPr>
      <w:ind w:left="720"/>
      <w:contextualSpacing/>
    </w:pPr>
    <w:rPr>
      <w:rFonts w:ascii="Calibri" w:eastAsia="Calibri" w:hAnsi="Calibri" w:cs="Times New Roman"/>
      <w:sz w:val="20"/>
      <w:szCs w:val="20"/>
    </w:rPr>
  </w:style>
  <w:style w:type="character" w:customStyle="1" w:styleId="a5">
    <w:name w:val="Абзац списка Знак"/>
    <w:aliases w:val="Текст таблицы Знак"/>
    <w:link w:val="a4"/>
    <w:uiPriority w:val="34"/>
    <w:locked/>
    <w:rsid w:val="00E41CDA"/>
    <w:rPr>
      <w:rFonts w:ascii="Calibri" w:eastAsia="Calibri" w:hAnsi="Calibri" w:cs="Times New Roman"/>
      <w:sz w:val="20"/>
      <w:szCs w:val="20"/>
    </w:rPr>
  </w:style>
  <w:style w:type="character" w:styleId="a6">
    <w:name w:val="Strong"/>
    <w:basedOn w:val="a0"/>
    <w:uiPriority w:val="22"/>
    <w:qFormat/>
    <w:rsid w:val="00E41CDA"/>
    <w:rPr>
      <w:b/>
      <w:bCs/>
    </w:rPr>
  </w:style>
  <w:style w:type="character" w:customStyle="1" w:styleId="value">
    <w:name w:val="value"/>
    <w:basedOn w:val="a0"/>
    <w:rsid w:val="00E41CD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sid w:val="00E41CDA"/>
    <w:rPr>
      <w:i/>
      <w:iCs/>
    </w:rPr>
  </w:style>
  <w:style w:type="paragraph" w:styleId="a4">
    <w:name w:val="List Paragraph"/>
    <w:aliases w:val="Текст таблицы"/>
    <w:basedOn w:val="a"/>
    <w:link w:val="a5"/>
    <w:uiPriority w:val="34"/>
    <w:qFormat/>
    <w:rsid w:val="00E41CDA"/>
    <w:pPr>
      <w:ind w:left="720"/>
      <w:contextualSpacing/>
    </w:pPr>
    <w:rPr>
      <w:rFonts w:ascii="Calibri" w:eastAsia="Calibri" w:hAnsi="Calibri" w:cs="Times New Roman"/>
      <w:sz w:val="20"/>
      <w:szCs w:val="20"/>
    </w:rPr>
  </w:style>
  <w:style w:type="character" w:customStyle="1" w:styleId="a5">
    <w:name w:val="Абзац списка Знак"/>
    <w:aliases w:val="Текст таблицы Знак"/>
    <w:link w:val="a4"/>
    <w:uiPriority w:val="34"/>
    <w:locked/>
    <w:rsid w:val="00E41CDA"/>
    <w:rPr>
      <w:rFonts w:ascii="Calibri" w:eastAsia="Calibri" w:hAnsi="Calibri" w:cs="Times New Roman"/>
      <w:sz w:val="20"/>
      <w:szCs w:val="20"/>
    </w:rPr>
  </w:style>
  <w:style w:type="character" w:styleId="a6">
    <w:name w:val="Strong"/>
    <w:basedOn w:val="a0"/>
    <w:uiPriority w:val="22"/>
    <w:qFormat/>
    <w:rsid w:val="00E41CDA"/>
    <w:rPr>
      <w:b/>
      <w:bCs/>
    </w:rPr>
  </w:style>
  <w:style w:type="character" w:customStyle="1" w:styleId="value">
    <w:name w:val="value"/>
    <w:basedOn w:val="a0"/>
    <w:rsid w:val="00E41C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1979</Words>
  <Characters>1129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Іванна</dc:creator>
  <cp:lastModifiedBy>Іванна</cp:lastModifiedBy>
  <cp:revision>1</cp:revision>
  <dcterms:created xsi:type="dcterms:W3CDTF">2026-02-26T12:17:00Z</dcterms:created>
  <dcterms:modified xsi:type="dcterms:W3CDTF">2026-02-26T12:19:00Z</dcterms:modified>
</cp:coreProperties>
</file>