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2D" w:rsidRPr="001F0E2D" w:rsidRDefault="001F0E2D" w:rsidP="001F0E2D">
      <w:pPr>
        <w:spacing w:after="120"/>
        <w:jc w:val="center"/>
        <w:rPr>
          <w:b/>
          <w:caps/>
        </w:rPr>
      </w:pPr>
      <w:r w:rsidRPr="001F0E2D">
        <w:rPr>
          <w:b/>
          <w:caps/>
        </w:rPr>
        <w:t>Обґрунтування</w:t>
      </w:r>
    </w:p>
    <w:p w:rsidR="001F0E2D" w:rsidRPr="001F0E2D" w:rsidRDefault="001F0E2D" w:rsidP="001F0E2D">
      <w:pPr>
        <w:jc w:val="center"/>
        <w:rPr>
          <w:sz w:val="22"/>
          <w:szCs w:val="22"/>
        </w:rPr>
      </w:pPr>
      <w:r w:rsidRPr="001F0E2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F0E2D" w:rsidRPr="001F0E2D" w:rsidRDefault="001F0E2D" w:rsidP="001F0E2D">
      <w:pPr>
        <w:spacing w:after="120"/>
        <w:jc w:val="center"/>
        <w:rPr>
          <w:i/>
          <w:sz w:val="18"/>
          <w:szCs w:val="18"/>
        </w:rPr>
      </w:pPr>
      <w:r w:rsidRPr="001F0E2D">
        <w:rPr>
          <w:i/>
          <w:sz w:val="18"/>
          <w:szCs w:val="18"/>
        </w:rPr>
        <w:t>(відповідно до пункту 4</w:t>
      </w:r>
      <w:r w:rsidRPr="001F0E2D">
        <w:rPr>
          <w:i/>
          <w:sz w:val="18"/>
          <w:szCs w:val="18"/>
          <w:vertAlign w:val="superscript"/>
        </w:rPr>
        <w:t>1</w:t>
      </w:r>
      <w:r w:rsidRPr="001F0E2D">
        <w:rPr>
          <w:i/>
          <w:sz w:val="18"/>
          <w:szCs w:val="18"/>
        </w:rPr>
        <w:t xml:space="preserve"> постанови КМУ від 11.10.2016 № 710 «Про ефективне використання </w:t>
      </w:r>
      <w:r w:rsidR="00994FA2">
        <w:rPr>
          <w:i/>
          <w:sz w:val="18"/>
          <w:szCs w:val="18"/>
        </w:rPr>
        <w:t>державних коштів» (зі змінами))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Любар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ський</w:t>
      </w:r>
      <w:proofErr w:type="spellEnd"/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 психоневрологічний інтернат» Житомирської обласної ради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031884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0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6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>Адреса: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1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3121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, Україна, Житомирська область, 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с.Коростки</w:t>
      </w:r>
      <w:proofErr w:type="spellEnd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, вул. Лісова,1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774FF5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774FF5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AD5BC7" w:rsidRPr="00AD5BC7">
        <w:rPr>
          <w:bCs/>
          <w:i/>
          <w:color w:val="000000"/>
          <w:sz w:val="22"/>
          <w:szCs w:val="22"/>
          <w:u w:val="single"/>
          <w:lang w:eastAsia="ar-SA"/>
        </w:rPr>
        <w:t>Оселедець пряного посолу</w:t>
      </w:r>
      <w:r w:rsidR="00774FF5"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, код за Єдиним закупівельним словником </w:t>
      </w:r>
      <w:proofErr w:type="spellStart"/>
      <w:r w:rsidR="00774FF5" w:rsidRPr="003F2B7D">
        <w:rPr>
          <w:bCs/>
          <w:i/>
          <w:color w:val="000000"/>
          <w:sz w:val="22"/>
          <w:szCs w:val="22"/>
          <w:u w:val="single"/>
          <w:lang w:eastAsia="ar-SA"/>
        </w:rPr>
        <w:t>ДК</w:t>
      </w:r>
      <w:proofErr w:type="spellEnd"/>
      <w:r w:rsidR="00774FF5"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 021:2015: </w:t>
      </w:r>
      <w:r w:rsidR="00AD5BC7" w:rsidRPr="00AD5BC7">
        <w:rPr>
          <w:bCs/>
          <w:i/>
          <w:color w:val="000000"/>
          <w:sz w:val="22"/>
          <w:szCs w:val="22"/>
          <w:u w:val="single"/>
          <w:lang w:eastAsia="ar-SA"/>
        </w:rPr>
        <w:t>15230000-9- Сушена чи солена риба;риба в розсолі; копчена риба</w:t>
      </w:r>
      <w:r w:rsidR="00774FF5" w:rsidRPr="003F2B7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1F0E2D" w:rsidRPr="00774FF5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774FF5">
        <w:rPr>
          <w:b/>
        </w:rPr>
        <w:t xml:space="preserve">Вид процедури закупівлі: </w:t>
      </w:r>
      <w:r w:rsidRPr="00774FF5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1F0E2D" w:rsidRPr="00AD5BC7" w:rsidRDefault="001F0E2D" w:rsidP="00AD5BC7">
      <w:pPr>
        <w:pStyle w:val="a3"/>
        <w:numPr>
          <w:ilvl w:val="0"/>
          <w:numId w:val="46"/>
        </w:numPr>
        <w:spacing w:line="240" w:lineRule="atLeast"/>
        <w:rPr>
          <w:rFonts w:ascii="Arial" w:hAnsi="Arial" w:cs="Arial"/>
          <w:color w:val="000000" w:themeColor="text1"/>
          <w:sz w:val="21"/>
          <w:szCs w:val="21"/>
          <w:lang w:val="ru-RU" w:eastAsia="ru-RU"/>
        </w:rPr>
      </w:pPr>
      <w:r w:rsidRPr="00AD5BC7">
        <w:rPr>
          <w:b/>
          <w:color w:val="000000" w:themeColor="text1"/>
        </w:rPr>
        <w:t>Ідентифікатор процедури закупівлі:</w:t>
      </w:r>
      <w:r w:rsidR="00A52B21" w:rsidRPr="00AD5BC7">
        <w:rPr>
          <w:color w:val="000000" w:themeColor="text1"/>
        </w:rPr>
        <w:t xml:space="preserve"> </w:t>
      </w:r>
      <w:hyperlink r:id="rId5" w:tgtFrame="_blank" w:tooltip="Оголошення на порталі Уповноваженого органу" w:history="1">
        <w:r w:rsidR="00AD5BC7" w:rsidRPr="00AD5BC7">
          <w:rPr>
            <w:rFonts w:ascii="Arial" w:hAnsi="Arial" w:cs="Arial"/>
            <w:color w:val="000000" w:themeColor="text1"/>
            <w:sz w:val="21"/>
            <w:u w:val="single"/>
            <w:lang w:val="ru-RU" w:eastAsia="ru-RU"/>
          </w:rPr>
          <w:t>UA-2024-01-25-012644-a</w:t>
        </w:r>
      </w:hyperlink>
      <w:r w:rsidR="00AD5BC7" w:rsidRPr="00AD5BC7">
        <w:rPr>
          <w:rFonts w:ascii="Arial" w:hAnsi="Arial" w:cs="Arial"/>
          <w:color w:val="000000" w:themeColor="text1"/>
          <w:sz w:val="21"/>
          <w:szCs w:val="21"/>
          <w:lang w:val="ru-RU" w:eastAsia="ru-RU"/>
        </w:rPr>
        <w:t>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>
        <w:rPr>
          <w:i/>
        </w:rPr>
        <w:t>4</w:t>
      </w:r>
      <w:r w:rsidRPr="003F2B7D">
        <w:rPr>
          <w:i/>
        </w:rPr>
        <w:t>рік.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AD5BC7" w:rsidRPr="00C7567A">
        <w:rPr>
          <w:i/>
          <w:lang w:val="ru-RU"/>
        </w:rPr>
        <w:t>42 0</w:t>
      </w:r>
      <w:r>
        <w:rPr>
          <w:i/>
        </w:rPr>
        <w:t>00</w:t>
      </w:r>
      <w:r w:rsidRPr="00F53CD4">
        <w:rPr>
          <w:i/>
        </w:rPr>
        <w:t>,00</w:t>
      </w:r>
      <w:r w:rsidRPr="003F2B7D">
        <w:rPr>
          <w:i/>
        </w:rPr>
        <w:t xml:space="preserve"> грн. з ПДВ.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774FF5" w:rsidRPr="003F2B7D" w:rsidRDefault="00774FF5" w:rsidP="00774FF5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="00C7567A" w:rsidRPr="00C7567A"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774FF5" w:rsidRPr="003F2B7D" w:rsidRDefault="00774FF5" w:rsidP="00774FF5">
      <w:pPr>
        <w:spacing w:after="200" w:line="276" w:lineRule="auto"/>
        <w:jc w:val="both"/>
      </w:pPr>
      <w:r w:rsidRPr="003F2B7D">
        <w:t>Технічні та якісні характеристики товару за предметом закупівлі визначені з урахуванням планових потреб замовника на 202</w:t>
      </w:r>
      <w:r>
        <w:t>4</w:t>
      </w:r>
      <w:r w:rsidRPr="003F2B7D">
        <w:t>р.  та у відповідності з вимогами,передбаченими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ТУ/ТУ У виробника, які розроблені на основі діючого ДСТУ).</w:t>
      </w:r>
    </w:p>
    <w:p w:rsidR="007A61B7" w:rsidRPr="001F0E2D" w:rsidRDefault="007A61B7" w:rsidP="00774FF5">
      <w:pPr>
        <w:pStyle w:val="a3"/>
      </w:pPr>
    </w:p>
    <w:sectPr w:rsidR="007A61B7" w:rsidRPr="001F0E2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0E2D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86C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02"/>
    <w:rsid w:val="00281E28"/>
    <w:rsid w:val="00283D32"/>
    <w:rsid w:val="00285CEC"/>
    <w:rsid w:val="00286F12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1CEF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4FF5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20CB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FA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2B21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84C40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BC7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7567A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E19F4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js-apiid">
    <w:name w:val="js-apiid"/>
    <w:basedOn w:val="a0"/>
    <w:rsid w:val="00A52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1-25-01264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Пользователь Windows</cp:lastModifiedBy>
  <cp:revision>40</cp:revision>
  <cp:lastPrinted>2024-01-29T07:42:00Z</cp:lastPrinted>
  <dcterms:created xsi:type="dcterms:W3CDTF">2023-05-24T08:57:00Z</dcterms:created>
  <dcterms:modified xsi:type="dcterms:W3CDTF">2024-01-29T07:43:00Z</dcterms:modified>
</cp:coreProperties>
</file>